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92E6" w14:textId="77777777" w:rsidR="007D51B2" w:rsidRPr="00F725E4" w:rsidRDefault="007D51B2" w:rsidP="007D51B2">
      <w:pPr>
        <w:jc w:val="center"/>
        <w:rPr>
          <w:rFonts w:ascii="Arial" w:hAnsi="Arial" w:cs="Arial"/>
          <w:b/>
          <w:bCs/>
          <w:sz w:val="40"/>
          <w:szCs w:val="40"/>
          <w:u w:val="single"/>
        </w:rPr>
      </w:pPr>
    </w:p>
    <w:p w14:paraId="20C775EC" w14:textId="77777777" w:rsidR="006E4BB4" w:rsidRPr="00F725E4" w:rsidRDefault="006E4BB4" w:rsidP="007D51B2">
      <w:pPr>
        <w:jc w:val="center"/>
        <w:rPr>
          <w:rFonts w:ascii="Arial" w:hAnsi="Arial" w:cs="Arial"/>
          <w:b/>
          <w:bCs/>
          <w:sz w:val="40"/>
          <w:szCs w:val="40"/>
          <w:u w:val="single"/>
        </w:rPr>
      </w:pPr>
    </w:p>
    <w:p w14:paraId="1F039596" w14:textId="77777777" w:rsidR="00990DC2" w:rsidRPr="00F725E4" w:rsidRDefault="00990DC2" w:rsidP="007D51B2">
      <w:pPr>
        <w:jc w:val="center"/>
        <w:rPr>
          <w:rFonts w:ascii="Arial" w:hAnsi="Arial" w:cs="Arial"/>
          <w:b/>
          <w:bCs/>
          <w:sz w:val="40"/>
          <w:szCs w:val="40"/>
          <w:u w:val="single"/>
        </w:rPr>
      </w:pPr>
    </w:p>
    <w:p w14:paraId="593ED45A" w14:textId="77777777" w:rsidR="00990DC2" w:rsidRPr="00F725E4" w:rsidRDefault="00990DC2" w:rsidP="007D51B2">
      <w:pPr>
        <w:jc w:val="center"/>
        <w:rPr>
          <w:rFonts w:ascii="Arial" w:hAnsi="Arial" w:cs="Arial"/>
          <w:b/>
          <w:bCs/>
          <w:sz w:val="40"/>
          <w:szCs w:val="40"/>
          <w:u w:val="single"/>
        </w:rPr>
      </w:pPr>
    </w:p>
    <w:p w14:paraId="5A655FC7" w14:textId="77777777" w:rsidR="00063DF3" w:rsidRPr="00F725E4" w:rsidRDefault="00063DF3" w:rsidP="007D51B2">
      <w:pPr>
        <w:jc w:val="center"/>
        <w:rPr>
          <w:rFonts w:ascii="Arial" w:hAnsi="Arial" w:cs="Arial"/>
          <w:b/>
          <w:bCs/>
          <w:sz w:val="40"/>
          <w:szCs w:val="40"/>
          <w:u w:val="single"/>
        </w:rPr>
      </w:pPr>
    </w:p>
    <w:p w14:paraId="7E184263" w14:textId="6596900F" w:rsidR="007D51B2" w:rsidRPr="00F725E4" w:rsidRDefault="00063DF3" w:rsidP="007D51B2">
      <w:pPr>
        <w:jc w:val="center"/>
        <w:rPr>
          <w:rFonts w:ascii="Arial" w:hAnsi="Arial" w:cs="Arial"/>
          <w:b/>
          <w:bCs/>
          <w:sz w:val="40"/>
          <w:szCs w:val="40"/>
          <w:u w:val="single"/>
        </w:rPr>
      </w:pPr>
      <w:r w:rsidRPr="00F725E4">
        <w:rPr>
          <w:rFonts w:ascii="Arial" w:hAnsi="Arial" w:cs="Arial"/>
          <w:b/>
          <w:bCs/>
          <w:sz w:val="40"/>
          <w:szCs w:val="40"/>
          <w:u w:val="single"/>
        </w:rPr>
        <w:t xml:space="preserve">VÝZVA – ZADÁVACÍ </w:t>
      </w:r>
      <w:r w:rsidR="005F6242" w:rsidRPr="00F725E4">
        <w:rPr>
          <w:rFonts w:ascii="Arial" w:hAnsi="Arial" w:cs="Arial"/>
          <w:b/>
          <w:bCs/>
          <w:sz w:val="40"/>
          <w:szCs w:val="40"/>
          <w:u w:val="single"/>
        </w:rPr>
        <w:t>PODMÍNKY</w:t>
      </w:r>
    </w:p>
    <w:p w14:paraId="03B7BBCA" w14:textId="01AA749D" w:rsidR="00DE1F61" w:rsidRPr="00F725E4" w:rsidRDefault="007D51B2" w:rsidP="007D51B2">
      <w:pPr>
        <w:jc w:val="center"/>
        <w:rPr>
          <w:rFonts w:ascii="Arial" w:hAnsi="Arial" w:cs="Arial"/>
          <w:sz w:val="22"/>
          <w:szCs w:val="22"/>
        </w:rPr>
      </w:pPr>
      <w:r w:rsidRPr="00F725E4">
        <w:rPr>
          <w:rFonts w:ascii="Arial" w:hAnsi="Arial" w:cs="Arial"/>
          <w:sz w:val="22"/>
          <w:szCs w:val="22"/>
        </w:rPr>
        <w:t>ve smyslu § 2</w:t>
      </w:r>
      <w:r w:rsidR="00D1617A" w:rsidRPr="00F725E4">
        <w:rPr>
          <w:rFonts w:ascii="Arial" w:hAnsi="Arial" w:cs="Arial"/>
          <w:sz w:val="22"/>
          <w:szCs w:val="22"/>
        </w:rPr>
        <w:t>6</w:t>
      </w:r>
      <w:r w:rsidRPr="00F725E4">
        <w:rPr>
          <w:rFonts w:ascii="Arial" w:hAnsi="Arial" w:cs="Arial"/>
          <w:sz w:val="22"/>
          <w:szCs w:val="22"/>
        </w:rPr>
        <w:t xml:space="preserve"> </w:t>
      </w:r>
      <w:r w:rsidR="00D1617A" w:rsidRPr="00F725E4">
        <w:rPr>
          <w:rFonts w:ascii="Arial" w:hAnsi="Arial" w:cs="Arial"/>
          <w:sz w:val="22"/>
          <w:szCs w:val="22"/>
        </w:rPr>
        <w:t>odst. 1 a 2</w:t>
      </w:r>
      <w:r w:rsidRPr="00F725E4">
        <w:rPr>
          <w:rFonts w:ascii="Arial" w:hAnsi="Arial" w:cs="Arial"/>
          <w:sz w:val="22"/>
          <w:szCs w:val="22"/>
        </w:rPr>
        <w:t xml:space="preserve"> zákona č. 134/2016 Sb., </w:t>
      </w:r>
    </w:p>
    <w:p w14:paraId="3AABF68C" w14:textId="77777777" w:rsidR="007D51B2" w:rsidRPr="00F725E4" w:rsidRDefault="007D51B2" w:rsidP="007D51B2">
      <w:pPr>
        <w:jc w:val="center"/>
        <w:rPr>
          <w:rFonts w:ascii="Arial" w:hAnsi="Arial" w:cs="Arial"/>
          <w:sz w:val="22"/>
          <w:szCs w:val="22"/>
        </w:rPr>
      </w:pPr>
      <w:r w:rsidRPr="00F725E4">
        <w:rPr>
          <w:rFonts w:ascii="Arial" w:hAnsi="Arial" w:cs="Arial"/>
          <w:sz w:val="22"/>
          <w:szCs w:val="22"/>
        </w:rPr>
        <w:t>o zadávání veřejných zakázek, v platném znění (dále jen „zákon“ nebo „ZZVZ“)</w:t>
      </w:r>
    </w:p>
    <w:p w14:paraId="721E1B3E" w14:textId="77777777" w:rsidR="007D51B2" w:rsidRPr="00F725E4" w:rsidRDefault="007D51B2" w:rsidP="007D51B2">
      <w:pPr>
        <w:rPr>
          <w:rFonts w:ascii="Arial" w:hAnsi="Arial" w:cs="Arial"/>
          <w:sz w:val="22"/>
          <w:szCs w:val="22"/>
        </w:rPr>
      </w:pPr>
    </w:p>
    <w:p w14:paraId="0808172F" w14:textId="77777777" w:rsidR="007D51B2" w:rsidRPr="00F725E4" w:rsidRDefault="007D51B2" w:rsidP="007D51B2">
      <w:pPr>
        <w:rPr>
          <w:rFonts w:ascii="Arial" w:hAnsi="Arial" w:cs="Arial"/>
          <w:sz w:val="22"/>
          <w:szCs w:val="22"/>
        </w:rPr>
      </w:pPr>
    </w:p>
    <w:p w14:paraId="396E0AB7" w14:textId="77777777" w:rsidR="00990DC2" w:rsidRPr="00F725E4" w:rsidRDefault="00990DC2" w:rsidP="007D51B2">
      <w:pPr>
        <w:rPr>
          <w:rFonts w:ascii="Arial" w:hAnsi="Arial" w:cs="Arial"/>
          <w:sz w:val="22"/>
          <w:szCs w:val="22"/>
        </w:rPr>
      </w:pPr>
    </w:p>
    <w:p w14:paraId="4D9DE180" w14:textId="77777777" w:rsidR="00990DC2" w:rsidRPr="00F725E4" w:rsidRDefault="00990DC2" w:rsidP="007D51B2">
      <w:pPr>
        <w:rPr>
          <w:rFonts w:ascii="Arial" w:hAnsi="Arial" w:cs="Arial"/>
          <w:sz w:val="22"/>
          <w:szCs w:val="22"/>
        </w:rPr>
      </w:pPr>
    </w:p>
    <w:p w14:paraId="3CE0CF3B" w14:textId="551934A1" w:rsidR="007D51B2" w:rsidRPr="00F725E4" w:rsidRDefault="007D51B2" w:rsidP="007D51B2">
      <w:pPr>
        <w:tabs>
          <w:tab w:val="left" w:pos="8036"/>
        </w:tabs>
        <w:jc w:val="center"/>
        <w:rPr>
          <w:rFonts w:ascii="Arial" w:hAnsi="Arial" w:cs="Arial"/>
        </w:rPr>
      </w:pPr>
      <w:r w:rsidRPr="00F725E4">
        <w:rPr>
          <w:rFonts w:ascii="Arial" w:hAnsi="Arial" w:cs="Arial"/>
          <w:sz w:val="22"/>
        </w:rPr>
        <w:t xml:space="preserve">stanovené v rámci </w:t>
      </w:r>
      <w:r w:rsidR="00D1617A" w:rsidRPr="00F725E4">
        <w:rPr>
          <w:rFonts w:ascii="Arial" w:hAnsi="Arial" w:cs="Arial"/>
          <w:sz w:val="22"/>
        </w:rPr>
        <w:t xml:space="preserve">podlimitní </w:t>
      </w:r>
      <w:r w:rsidR="005F6242" w:rsidRPr="00F725E4">
        <w:rPr>
          <w:rFonts w:ascii="Arial" w:hAnsi="Arial" w:cs="Arial"/>
          <w:sz w:val="22"/>
        </w:rPr>
        <w:t>veřejné zakázky na stavební práce</w:t>
      </w:r>
      <w:r w:rsidRPr="00F725E4">
        <w:rPr>
          <w:rFonts w:ascii="Arial" w:hAnsi="Arial" w:cs="Arial"/>
          <w:sz w:val="22"/>
        </w:rPr>
        <w:t>:</w:t>
      </w:r>
    </w:p>
    <w:p w14:paraId="177ADB36" w14:textId="77777777" w:rsidR="007D51B2" w:rsidRPr="00F725E4" w:rsidRDefault="007D51B2" w:rsidP="007D51B2">
      <w:pPr>
        <w:tabs>
          <w:tab w:val="left" w:pos="8036"/>
        </w:tabs>
        <w:jc w:val="center"/>
        <w:rPr>
          <w:rFonts w:ascii="Arial" w:hAnsi="Arial" w:cs="Arial"/>
        </w:rPr>
      </w:pPr>
    </w:p>
    <w:p w14:paraId="5F3852C0" w14:textId="77777777" w:rsidR="007D51B2" w:rsidRPr="00F725E4" w:rsidRDefault="007D51B2" w:rsidP="007D51B2">
      <w:pPr>
        <w:jc w:val="center"/>
        <w:rPr>
          <w:rFonts w:ascii="Arial" w:hAnsi="Arial" w:cs="Arial"/>
          <w:sz w:val="36"/>
          <w:szCs w:val="36"/>
        </w:rPr>
      </w:pPr>
    </w:p>
    <w:p w14:paraId="0ECB6911" w14:textId="069BFE5C" w:rsidR="007D51B2" w:rsidRPr="00F725E4" w:rsidRDefault="007D51B2" w:rsidP="007D51B2">
      <w:pPr>
        <w:spacing w:after="120" w:line="100" w:lineRule="atLeast"/>
        <w:jc w:val="center"/>
        <w:rPr>
          <w:rFonts w:ascii="Arial" w:hAnsi="Arial" w:cs="Arial"/>
          <w:sz w:val="28"/>
          <w:szCs w:val="28"/>
        </w:rPr>
      </w:pPr>
      <w:r w:rsidRPr="00F725E4">
        <w:rPr>
          <w:rFonts w:ascii="Arial" w:hAnsi="Arial" w:cs="Arial"/>
          <w:b/>
          <w:bCs/>
          <w:sz w:val="28"/>
          <w:szCs w:val="28"/>
        </w:rPr>
        <w:t>„</w:t>
      </w:r>
      <w:r w:rsidR="006D2250">
        <w:rPr>
          <w:rFonts w:ascii="Arial" w:hAnsi="Arial" w:cs="Arial"/>
          <w:b/>
          <w:bCs/>
          <w:sz w:val="28"/>
          <w:szCs w:val="28"/>
        </w:rPr>
        <w:t>Realizace zpevněných ploch ve městě Šluknov v roce 2026</w:t>
      </w:r>
      <w:r w:rsidRPr="00F725E4">
        <w:rPr>
          <w:rFonts w:ascii="Arial" w:hAnsi="Arial" w:cs="Arial"/>
          <w:b/>
          <w:bCs/>
          <w:sz w:val="28"/>
          <w:szCs w:val="28"/>
        </w:rPr>
        <w:t>“</w:t>
      </w:r>
    </w:p>
    <w:p w14:paraId="2C8A786F" w14:textId="77777777" w:rsidR="007D51B2" w:rsidRPr="00F725E4" w:rsidRDefault="007D51B2" w:rsidP="007D51B2">
      <w:pPr>
        <w:pStyle w:val="Nadpis2"/>
        <w:jc w:val="center"/>
        <w:rPr>
          <w:rFonts w:cs="Arial"/>
          <w:sz w:val="28"/>
          <w:szCs w:val="28"/>
        </w:rPr>
      </w:pPr>
    </w:p>
    <w:p w14:paraId="573B0A32" w14:textId="77777777" w:rsidR="007D51B2" w:rsidRPr="00F725E4" w:rsidRDefault="007D51B2" w:rsidP="007D51B2">
      <w:pPr>
        <w:rPr>
          <w:rFonts w:ascii="Arial" w:hAnsi="Arial" w:cs="Arial"/>
        </w:rPr>
      </w:pPr>
    </w:p>
    <w:p w14:paraId="0F031222" w14:textId="77777777" w:rsidR="00903A6F" w:rsidRPr="00F725E4" w:rsidRDefault="00903A6F" w:rsidP="007D51B2">
      <w:pPr>
        <w:rPr>
          <w:rFonts w:ascii="Arial" w:hAnsi="Arial" w:cs="Arial"/>
        </w:rPr>
      </w:pPr>
    </w:p>
    <w:p w14:paraId="03DB6065" w14:textId="77777777" w:rsidR="007D51B2" w:rsidRPr="00F725E4" w:rsidRDefault="007D51B2" w:rsidP="007D51B2">
      <w:pPr>
        <w:rPr>
          <w:rFonts w:ascii="Arial" w:hAnsi="Arial" w:cs="Arial"/>
        </w:rPr>
      </w:pPr>
    </w:p>
    <w:p w14:paraId="120DC575" w14:textId="77777777" w:rsidR="007D51B2" w:rsidRPr="00F725E4" w:rsidRDefault="007D51B2" w:rsidP="00990DC2">
      <w:pPr>
        <w:pStyle w:val="Nadpis8"/>
        <w:jc w:val="left"/>
        <w:rPr>
          <w:rFonts w:ascii="Arial" w:hAnsi="Arial" w:cs="Arial"/>
          <w:bCs/>
          <w:sz w:val="24"/>
          <w:u w:val="single"/>
        </w:rPr>
      </w:pPr>
      <w:r w:rsidRPr="00F725E4">
        <w:rPr>
          <w:rFonts w:ascii="Arial" w:hAnsi="Arial" w:cs="Arial"/>
          <w:bCs/>
          <w:sz w:val="22"/>
          <w:szCs w:val="22"/>
          <w:u w:val="single"/>
        </w:rPr>
        <w:t>Zadavatel</w:t>
      </w:r>
      <w:r w:rsidRPr="00F725E4">
        <w:rPr>
          <w:rFonts w:ascii="Arial" w:hAnsi="Arial" w:cs="Arial"/>
          <w:bCs/>
          <w:sz w:val="24"/>
          <w:u w:val="single"/>
        </w:rPr>
        <w:t xml:space="preserve"> veřejné zakázky</w:t>
      </w:r>
      <w:r w:rsidR="00990DC2" w:rsidRPr="00F725E4">
        <w:rPr>
          <w:rFonts w:ascii="Arial" w:hAnsi="Arial" w:cs="Arial"/>
          <w:bCs/>
          <w:sz w:val="24"/>
          <w:u w:val="single"/>
        </w:rPr>
        <w:t>:</w:t>
      </w:r>
      <w:r w:rsidRPr="00F725E4">
        <w:rPr>
          <w:rFonts w:ascii="Arial" w:hAnsi="Arial" w:cs="Arial"/>
          <w:bCs/>
          <w:sz w:val="24"/>
          <w:u w:val="single"/>
        </w:rPr>
        <w:t xml:space="preserve"> </w:t>
      </w:r>
    </w:p>
    <w:p w14:paraId="355CC6E9" w14:textId="77777777" w:rsidR="00C62DD7" w:rsidRPr="00F725E4" w:rsidRDefault="00990DC2" w:rsidP="00990DC2">
      <w:pPr>
        <w:rPr>
          <w:rFonts w:ascii="Arial" w:hAnsi="Arial" w:cs="Arial"/>
        </w:rPr>
      </w:pPr>
      <w:r w:rsidRPr="00F725E4">
        <w:rPr>
          <w:rFonts w:ascii="Arial" w:hAnsi="Arial" w:cs="Arial"/>
          <w:noProof/>
          <w:lang w:val="de-DE" w:eastAsia="de-DE"/>
        </w:rPr>
        <w:drawing>
          <wp:anchor distT="0" distB="0" distL="114300" distR="114300" simplePos="0" relativeHeight="251659264" behindDoc="1" locked="0" layoutInCell="1" allowOverlap="1" wp14:anchorId="5BBE46A9" wp14:editId="2DA9A43A">
            <wp:simplePos x="0" y="0"/>
            <wp:positionH relativeFrom="column">
              <wp:posOffset>860425</wp:posOffset>
            </wp:positionH>
            <wp:positionV relativeFrom="paragraph">
              <wp:posOffset>69850</wp:posOffset>
            </wp:positionV>
            <wp:extent cx="2577465" cy="396240"/>
            <wp:effectExtent l="0" t="0" r="0" b="3810"/>
            <wp:wrapTight wrapText="bothSides">
              <wp:wrapPolygon edited="0">
                <wp:start x="0" y="0"/>
                <wp:lineTo x="0" y="20769"/>
                <wp:lineTo x="21392" y="20769"/>
                <wp:lineTo x="2139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7465" cy="396240"/>
                    </a:xfrm>
                    <a:prstGeom prst="rect">
                      <a:avLst/>
                    </a:prstGeom>
                    <a:noFill/>
                  </pic:spPr>
                </pic:pic>
              </a:graphicData>
            </a:graphic>
            <wp14:sizeRelH relativeFrom="page">
              <wp14:pctWidth>0</wp14:pctWidth>
            </wp14:sizeRelH>
            <wp14:sizeRelV relativeFrom="page">
              <wp14:pctHeight>0</wp14:pctHeight>
            </wp14:sizeRelV>
          </wp:anchor>
        </w:drawing>
      </w:r>
    </w:p>
    <w:p w14:paraId="4347B555" w14:textId="77777777" w:rsidR="007D51B2" w:rsidRPr="00F725E4" w:rsidRDefault="007D51B2" w:rsidP="00990DC2">
      <w:pPr>
        <w:rPr>
          <w:rFonts w:ascii="Arial" w:hAnsi="Arial" w:cs="Arial"/>
        </w:rPr>
      </w:pPr>
    </w:p>
    <w:p w14:paraId="31044BCE" w14:textId="77777777" w:rsidR="007D51B2" w:rsidRPr="00F725E4" w:rsidRDefault="007D51B2" w:rsidP="00990DC2">
      <w:pPr>
        <w:rPr>
          <w:rFonts w:ascii="Arial" w:hAnsi="Arial" w:cs="Arial"/>
        </w:rPr>
      </w:pPr>
    </w:p>
    <w:p w14:paraId="0CDCF415" w14:textId="77777777" w:rsidR="007D51B2" w:rsidRPr="00F725E4" w:rsidRDefault="00C62DD7" w:rsidP="00990DC2">
      <w:pPr>
        <w:ind w:left="1416"/>
        <w:rPr>
          <w:rFonts w:ascii="Arial" w:hAnsi="Arial" w:cs="Arial"/>
          <w:sz w:val="22"/>
          <w:szCs w:val="22"/>
        </w:rPr>
      </w:pPr>
      <w:r w:rsidRPr="00F725E4">
        <w:rPr>
          <w:rFonts w:ascii="Arial" w:hAnsi="Arial" w:cs="Arial"/>
          <w:sz w:val="22"/>
          <w:szCs w:val="22"/>
        </w:rPr>
        <w:t>Město Šluknov</w:t>
      </w:r>
    </w:p>
    <w:p w14:paraId="138C7FBB" w14:textId="77777777" w:rsidR="007D51B2" w:rsidRPr="00F725E4" w:rsidRDefault="007D51B2" w:rsidP="00990DC2">
      <w:pPr>
        <w:ind w:left="1416"/>
        <w:rPr>
          <w:rFonts w:ascii="Arial" w:hAnsi="Arial" w:cs="Arial"/>
          <w:sz w:val="22"/>
          <w:szCs w:val="22"/>
        </w:rPr>
      </w:pPr>
      <w:r w:rsidRPr="00F725E4">
        <w:rPr>
          <w:rFonts w:ascii="Arial" w:hAnsi="Arial" w:cs="Arial"/>
          <w:sz w:val="22"/>
          <w:szCs w:val="22"/>
        </w:rPr>
        <w:t xml:space="preserve">se sídlem: </w:t>
      </w:r>
      <w:r w:rsidR="00C62DD7" w:rsidRPr="00F725E4">
        <w:rPr>
          <w:rFonts w:ascii="Arial" w:hAnsi="Arial" w:cs="Arial"/>
          <w:sz w:val="22"/>
          <w:szCs w:val="22"/>
        </w:rPr>
        <w:t>Městský úřad, nám. Míru 1, 407 77 Šluknov</w:t>
      </w:r>
      <w:r w:rsidRPr="00F725E4">
        <w:rPr>
          <w:rFonts w:ascii="Arial" w:hAnsi="Arial" w:cs="Arial"/>
          <w:sz w:val="22"/>
          <w:szCs w:val="22"/>
        </w:rPr>
        <w:t xml:space="preserve"> </w:t>
      </w:r>
    </w:p>
    <w:p w14:paraId="100CE1F5" w14:textId="732FA771" w:rsidR="007D51B2" w:rsidRPr="00F725E4" w:rsidRDefault="007D51B2" w:rsidP="00990DC2">
      <w:pPr>
        <w:ind w:left="1416"/>
        <w:rPr>
          <w:rFonts w:ascii="Arial" w:hAnsi="Arial" w:cs="Arial"/>
          <w:sz w:val="22"/>
          <w:szCs w:val="22"/>
        </w:rPr>
      </w:pPr>
      <w:r w:rsidRPr="00F725E4">
        <w:rPr>
          <w:rFonts w:ascii="Arial" w:hAnsi="Arial" w:cs="Arial"/>
          <w:sz w:val="22"/>
          <w:szCs w:val="22"/>
        </w:rPr>
        <w:t xml:space="preserve">zastoupené: </w:t>
      </w:r>
      <w:r w:rsidR="00C62DD7" w:rsidRPr="00F725E4">
        <w:rPr>
          <w:rFonts w:ascii="Arial" w:hAnsi="Arial" w:cs="Arial"/>
          <w:sz w:val="22"/>
          <w:szCs w:val="22"/>
        </w:rPr>
        <w:t xml:space="preserve">Mgr. </w:t>
      </w:r>
      <w:r w:rsidR="00FE2E9C" w:rsidRPr="00F725E4">
        <w:rPr>
          <w:rFonts w:ascii="Arial" w:hAnsi="Arial" w:cs="Arial"/>
          <w:sz w:val="22"/>
          <w:szCs w:val="22"/>
        </w:rPr>
        <w:t>Martinem Chroustem</w:t>
      </w:r>
      <w:r w:rsidRPr="00F725E4">
        <w:rPr>
          <w:rFonts w:ascii="Arial" w:hAnsi="Arial" w:cs="Arial"/>
          <w:sz w:val="22"/>
          <w:szCs w:val="22"/>
        </w:rPr>
        <w:t>,</w:t>
      </w:r>
      <w:r w:rsidR="00C62DD7" w:rsidRPr="00F725E4">
        <w:rPr>
          <w:rFonts w:ascii="Arial" w:hAnsi="Arial" w:cs="Arial"/>
          <w:sz w:val="22"/>
          <w:szCs w:val="22"/>
        </w:rPr>
        <w:t xml:space="preserve"> </w:t>
      </w:r>
      <w:r w:rsidR="00FE2E9C" w:rsidRPr="00F725E4">
        <w:rPr>
          <w:rFonts w:ascii="Arial" w:hAnsi="Arial" w:cs="Arial"/>
          <w:sz w:val="22"/>
          <w:szCs w:val="22"/>
        </w:rPr>
        <w:t>vedoucím Odboru rozvoje a ŽP</w:t>
      </w:r>
    </w:p>
    <w:p w14:paraId="5945303F" w14:textId="77777777" w:rsidR="007D51B2" w:rsidRPr="00F725E4" w:rsidRDefault="007D51B2" w:rsidP="00990DC2">
      <w:pPr>
        <w:rPr>
          <w:rFonts w:ascii="Arial" w:hAnsi="Arial" w:cs="Arial"/>
          <w:b/>
          <w:sz w:val="32"/>
        </w:rPr>
      </w:pPr>
    </w:p>
    <w:p w14:paraId="4E58BC39" w14:textId="77777777" w:rsidR="007D51B2" w:rsidRPr="00F725E4" w:rsidRDefault="007D51B2" w:rsidP="00990DC2">
      <w:pPr>
        <w:rPr>
          <w:rFonts w:ascii="Arial" w:hAnsi="Arial" w:cs="Arial"/>
          <w:sz w:val="22"/>
          <w:szCs w:val="22"/>
        </w:rPr>
      </w:pPr>
    </w:p>
    <w:p w14:paraId="3D39C0A8" w14:textId="77777777" w:rsidR="007D51B2" w:rsidRPr="00F725E4" w:rsidRDefault="007D51B2" w:rsidP="00990DC2">
      <w:pPr>
        <w:rPr>
          <w:rFonts w:ascii="Arial" w:hAnsi="Arial" w:cs="Arial"/>
          <w:sz w:val="22"/>
          <w:szCs w:val="22"/>
        </w:rPr>
      </w:pPr>
    </w:p>
    <w:p w14:paraId="12A06911" w14:textId="62B266E7" w:rsidR="00AF1B0A" w:rsidRDefault="00AF1B0A" w:rsidP="00AF1B0A">
      <w:pPr>
        <w:jc w:val="center"/>
        <w:rPr>
          <w:rFonts w:ascii="Arial" w:hAnsi="Arial" w:cs="Arial"/>
          <w:sz w:val="22"/>
          <w:szCs w:val="22"/>
        </w:rPr>
      </w:pPr>
      <w:r w:rsidRPr="00F725E4">
        <w:rPr>
          <w:rFonts w:ascii="Arial" w:hAnsi="Arial" w:cs="Arial"/>
          <w:sz w:val="22"/>
          <w:szCs w:val="22"/>
        </w:rPr>
        <w:t xml:space="preserve">Zakázka je zadávána v certifikovaném elektronickém nástroji E-ZAK, který je dostupný na </w:t>
      </w:r>
      <w:hyperlink r:id="rId9" w:history="1">
        <w:r w:rsidR="00F725E4" w:rsidRPr="00973F76">
          <w:rPr>
            <w:rStyle w:val="Hypertextovodkaz"/>
            <w:rFonts w:ascii="Arial" w:hAnsi="Arial" w:cs="Arial"/>
            <w:sz w:val="22"/>
            <w:szCs w:val="22"/>
          </w:rPr>
          <w:t>https://verejne.zakazky.mesto-sluknov.cz/</w:t>
        </w:r>
      </w:hyperlink>
      <w:r w:rsidRPr="00F725E4">
        <w:rPr>
          <w:rFonts w:ascii="Arial" w:hAnsi="Arial" w:cs="Arial"/>
          <w:sz w:val="22"/>
          <w:szCs w:val="22"/>
        </w:rPr>
        <w:t>.</w:t>
      </w:r>
    </w:p>
    <w:p w14:paraId="593D9DED" w14:textId="263D37D8" w:rsidR="00F725E4" w:rsidRDefault="00F725E4" w:rsidP="00116C62">
      <w:pPr>
        <w:rPr>
          <w:rFonts w:ascii="Arial" w:hAnsi="Arial" w:cs="Arial"/>
          <w:sz w:val="22"/>
          <w:szCs w:val="22"/>
        </w:rPr>
      </w:pPr>
    </w:p>
    <w:p w14:paraId="15940EE5" w14:textId="6C0C2E39" w:rsidR="00116C62" w:rsidRDefault="00116C62" w:rsidP="00116C62">
      <w:pPr>
        <w:rPr>
          <w:rFonts w:ascii="Arial" w:hAnsi="Arial" w:cs="Arial"/>
          <w:sz w:val="22"/>
          <w:szCs w:val="22"/>
        </w:rPr>
      </w:pPr>
    </w:p>
    <w:p w14:paraId="51F3E435" w14:textId="77777777" w:rsidR="00116C62" w:rsidRDefault="00116C62" w:rsidP="00F725E4">
      <w:pPr>
        <w:jc w:val="center"/>
        <w:rPr>
          <w:rFonts w:ascii="Arial" w:hAnsi="Arial" w:cs="Arial"/>
          <w:sz w:val="22"/>
          <w:szCs w:val="22"/>
        </w:rPr>
      </w:pPr>
    </w:p>
    <w:p w14:paraId="0D35DA83" w14:textId="77777777" w:rsidR="00116C62" w:rsidRDefault="00116C62" w:rsidP="00F725E4">
      <w:pPr>
        <w:jc w:val="center"/>
        <w:rPr>
          <w:rFonts w:ascii="Arial" w:hAnsi="Arial" w:cs="Arial"/>
          <w:sz w:val="22"/>
          <w:szCs w:val="22"/>
        </w:rPr>
      </w:pPr>
    </w:p>
    <w:p w14:paraId="2D1626DE" w14:textId="40B3CB0A" w:rsidR="007D51B2" w:rsidRPr="00F725E4" w:rsidRDefault="00F725E4" w:rsidP="00521DE0">
      <w:pPr>
        <w:jc w:val="center"/>
        <w:rPr>
          <w:rFonts w:ascii="Arial" w:hAnsi="Arial" w:cs="Arial"/>
          <w:sz w:val="22"/>
          <w:szCs w:val="22"/>
        </w:rPr>
      </w:pPr>
      <w:r>
        <w:rPr>
          <w:rFonts w:ascii="Arial" w:hAnsi="Arial" w:cs="Arial"/>
          <w:sz w:val="22"/>
          <w:szCs w:val="22"/>
        </w:rPr>
        <w:t xml:space="preserve">Datum zahájení řízení: </w:t>
      </w:r>
      <w:r w:rsidR="006D2250">
        <w:rPr>
          <w:rFonts w:ascii="Arial" w:hAnsi="Arial" w:cs="Arial"/>
          <w:sz w:val="22"/>
          <w:szCs w:val="22"/>
        </w:rPr>
        <w:t>04</w:t>
      </w:r>
      <w:r w:rsidRPr="000439C4">
        <w:rPr>
          <w:rFonts w:ascii="Arial" w:hAnsi="Arial" w:cs="Arial"/>
          <w:sz w:val="22"/>
          <w:szCs w:val="22"/>
        </w:rPr>
        <w:t>.</w:t>
      </w:r>
      <w:r w:rsidR="00521DE0">
        <w:rPr>
          <w:rFonts w:ascii="Arial" w:hAnsi="Arial" w:cs="Arial"/>
          <w:sz w:val="22"/>
          <w:szCs w:val="22"/>
        </w:rPr>
        <w:t>1</w:t>
      </w:r>
      <w:r w:rsidR="006D2250">
        <w:rPr>
          <w:rFonts w:ascii="Arial" w:hAnsi="Arial" w:cs="Arial"/>
          <w:sz w:val="22"/>
          <w:szCs w:val="22"/>
        </w:rPr>
        <w:t>2</w:t>
      </w:r>
      <w:r w:rsidR="006C7680">
        <w:rPr>
          <w:rFonts w:ascii="Arial" w:hAnsi="Arial" w:cs="Arial"/>
          <w:sz w:val="22"/>
          <w:szCs w:val="22"/>
        </w:rPr>
        <w:t>.</w:t>
      </w:r>
      <w:r w:rsidRPr="000439C4">
        <w:rPr>
          <w:rFonts w:ascii="Arial" w:hAnsi="Arial" w:cs="Arial"/>
          <w:sz w:val="22"/>
          <w:szCs w:val="22"/>
        </w:rPr>
        <w:t>202</w:t>
      </w:r>
      <w:r w:rsidR="006D2250">
        <w:rPr>
          <w:rFonts w:ascii="Arial" w:hAnsi="Arial" w:cs="Arial"/>
          <w:sz w:val="22"/>
          <w:szCs w:val="22"/>
        </w:rPr>
        <w:t>5</w:t>
      </w:r>
    </w:p>
    <w:p w14:paraId="45DDEB24" w14:textId="77777777" w:rsidR="007D51B2" w:rsidRPr="00F725E4" w:rsidRDefault="007D51B2" w:rsidP="007D51B2">
      <w:pPr>
        <w:jc w:val="center"/>
        <w:rPr>
          <w:rFonts w:ascii="Arial" w:hAnsi="Arial" w:cs="Arial"/>
          <w:sz w:val="22"/>
          <w:szCs w:val="22"/>
        </w:rPr>
      </w:pPr>
    </w:p>
    <w:p w14:paraId="037C66FB" w14:textId="660C92C1" w:rsidR="007D51B2" w:rsidRDefault="007D51B2" w:rsidP="007D51B2">
      <w:pPr>
        <w:jc w:val="center"/>
        <w:rPr>
          <w:rFonts w:ascii="Arial" w:hAnsi="Arial" w:cs="Arial"/>
          <w:sz w:val="22"/>
          <w:szCs w:val="22"/>
        </w:rPr>
      </w:pPr>
    </w:p>
    <w:p w14:paraId="0B66D4AD" w14:textId="77777777" w:rsidR="00116C62" w:rsidRPr="00F725E4" w:rsidRDefault="00116C62" w:rsidP="007D51B2">
      <w:pPr>
        <w:jc w:val="center"/>
        <w:rPr>
          <w:rFonts w:ascii="Arial" w:hAnsi="Arial" w:cs="Arial"/>
          <w:sz w:val="22"/>
          <w:szCs w:val="22"/>
        </w:rPr>
      </w:pPr>
    </w:p>
    <w:p w14:paraId="5687664D" w14:textId="77777777" w:rsidR="007D51B2" w:rsidRPr="00F725E4" w:rsidRDefault="007D51B2" w:rsidP="007D51B2">
      <w:pPr>
        <w:jc w:val="center"/>
        <w:rPr>
          <w:rFonts w:ascii="Arial" w:hAnsi="Arial" w:cs="Arial"/>
          <w:sz w:val="22"/>
          <w:szCs w:val="22"/>
        </w:rPr>
      </w:pPr>
    </w:p>
    <w:p w14:paraId="236C7DE1" w14:textId="2CBA75E0" w:rsidR="007D51B2" w:rsidRPr="00F725E4" w:rsidRDefault="007D51B2" w:rsidP="00D66550">
      <w:pPr>
        <w:jc w:val="right"/>
        <w:rPr>
          <w:rFonts w:ascii="Arial" w:hAnsi="Arial" w:cs="Arial"/>
          <w:sz w:val="22"/>
          <w:szCs w:val="22"/>
        </w:rPr>
      </w:pPr>
    </w:p>
    <w:p w14:paraId="1425D56A" w14:textId="77777777" w:rsidR="007D51B2" w:rsidRPr="00F725E4" w:rsidRDefault="007D51B2" w:rsidP="007D51B2">
      <w:pPr>
        <w:jc w:val="center"/>
        <w:rPr>
          <w:rFonts w:ascii="Arial" w:eastAsia="Arial Unicode MS" w:hAnsi="Arial" w:cs="Arial"/>
          <w:b/>
          <w:bCs/>
          <w:sz w:val="28"/>
          <w:szCs w:val="28"/>
        </w:rPr>
      </w:pPr>
      <w:r w:rsidRPr="00F725E4">
        <w:rPr>
          <w:rFonts w:ascii="Arial" w:eastAsia="Arial Unicode MS" w:hAnsi="Arial" w:cs="Arial"/>
          <w:b/>
          <w:bCs/>
        </w:rPr>
        <w:br w:type="page"/>
      </w:r>
      <w:r w:rsidRPr="00F725E4">
        <w:rPr>
          <w:rFonts w:ascii="Arial" w:eastAsia="Arial Unicode MS" w:hAnsi="Arial" w:cs="Arial"/>
          <w:b/>
          <w:bCs/>
          <w:sz w:val="28"/>
          <w:szCs w:val="28"/>
        </w:rPr>
        <w:lastRenderedPageBreak/>
        <w:t>Obsah zadávacích podmínek (dále jen ZP)</w:t>
      </w:r>
    </w:p>
    <w:p w14:paraId="0A791196" w14:textId="77777777" w:rsidR="007D51B2" w:rsidRPr="00F725E4" w:rsidRDefault="007D51B2" w:rsidP="007D51B2">
      <w:pPr>
        <w:ind w:left="426"/>
        <w:rPr>
          <w:rFonts w:ascii="Arial" w:hAnsi="Arial" w:cs="Arial"/>
          <w:b/>
          <w:sz w:val="22"/>
          <w:szCs w:val="22"/>
        </w:rPr>
      </w:pPr>
    </w:p>
    <w:p w14:paraId="61A4654E" w14:textId="6CB37878" w:rsidR="008D1A48" w:rsidRPr="00F725E4" w:rsidRDefault="007D51B2">
      <w:pPr>
        <w:pStyle w:val="Obsah1"/>
        <w:rPr>
          <w:rFonts w:eastAsiaTheme="minorEastAsia"/>
          <w:sz w:val="22"/>
          <w:szCs w:val="22"/>
          <w:lang w:val="de-DE" w:eastAsia="de-DE"/>
        </w:rPr>
      </w:pPr>
      <w:r w:rsidRPr="00F725E4">
        <w:rPr>
          <w:sz w:val="22"/>
          <w:szCs w:val="22"/>
          <w:highlight w:val="yellow"/>
        </w:rPr>
        <w:fldChar w:fldCharType="begin"/>
      </w:r>
      <w:r w:rsidRPr="00F725E4">
        <w:rPr>
          <w:sz w:val="22"/>
          <w:szCs w:val="22"/>
          <w:highlight w:val="yellow"/>
        </w:rPr>
        <w:instrText xml:space="preserve"> TOC \o "1-1" \h \z </w:instrText>
      </w:r>
      <w:r w:rsidRPr="00F725E4">
        <w:rPr>
          <w:sz w:val="22"/>
          <w:szCs w:val="22"/>
          <w:highlight w:val="yellow"/>
        </w:rPr>
        <w:fldChar w:fldCharType="separate"/>
      </w:r>
      <w:hyperlink w:anchor="_Toc517126127" w:history="1">
        <w:r w:rsidR="008D1A48" w:rsidRPr="00F725E4">
          <w:rPr>
            <w:rStyle w:val="Hypertextovodkaz"/>
            <w:sz w:val="22"/>
            <w:szCs w:val="22"/>
          </w:rPr>
          <w:t>I.</w:t>
        </w:r>
        <w:r w:rsidR="008D1A48" w:rsidRPr="00F725E4">
          <w:rPr>
            <w:rFonts w:eastAsiaTheme="minorEastAsia"/>
            <w:sz w:val="22"/>
            <w:szCs w:val="22"/>
            <w:lang w:val="de-DE" w:eastAsia="de-DE"/>
          </w:rPr>
          <w:tab/>
        </w:r>
        <w:r w:rsidR="008D1A48" w:rsidRPr="00F725E4">
          <w:rPr>
            <w:rStyle w:val="Hypertextovodkaz"/>
            <w:sz w:val="22"/>
            <w:szCs w:val="22"/>
          </w:rPr>
          <w:t>Základní údaje o zadavateli</w:t>
        </w:r>
      </w:hyperlink>
    </w:p>
    <w:p w14:paraId="00062682" w14:textId="1AB0D07D" w:rsidR="008D1A48" w:rsidRPr="00F725E4" w:rsidRDefault="008D1A48">
      <w:pPr>
        <w:pStyle w:val="Obsah1"/>
        <w:rPr>
          <w:rFonts w:eastAsiaTheme="minorEastAsia"/>
          <w:sz w:val="22"/>
          <w:szCs w:val="22"/>
          <w:lang w:val="de-DE" w:eastAsia="de-DE"/>
        </w:rPr>
      </w:pPr>
      <w:hyperlink w:anchor="_Toc517126129" w:history="1">
        <w:r w:rsidRPr="00F725E4">
          <w:rPr>
            <w:rStyle w:val="Hypertextovodkaz"/>
            <w:sz w:val="22"/>
            <w:szCs w:val="22"/>
          </w:rPr>
          <w:t>II.</w:t>
        </w:r>
        <w:r w:rsidRPr="00F725E4">
          <w:rPr>
            <w:rFonts w:eastAsiaTheme="minorEastAsia"/>
            <w:sz w:val="22"/>
            <w:szCs w:val="22"/>
            <w:lang w:val="de-DE" w:eastAsia="de-DE"/>
          </w:rPr>
          <w:tab/>
        </w:r>
        <w:r w:rsidR="0035633A" w:rsidRPr="00F725E4">
          <w:rPr>
            <w:webHidden/>
            <w:sz w:val="22"/>
            <w:szCs w:val="22"/>
          </w:rPr>
          <w:t>Vysvětlení zadávacích podmínek</w:t>
        </w:r>
      </w:hyperlink>
    </w:p>
    <w:p w14:paraId="25D353F6" w14:textId="3C2179F3" w:rsidR="008D1A48" w:rsidRDefault="00E2190F">
      <w:pPr>
        <w:pStyle w:val="Obsah1"/>
        <w:rPr>
          <w:sz w:val="22"/>
          <w:szCs w:val="22"/>
        </w:rPr>
      </w:pPr>
      <w:hyperlink w:anchor="_Toc517126131" w:history="1">
        <w:r w:rsidRPr="00F725E4">
          <w:rPr>
            <w:rStyle w:val="Hypertextovodkaz"/>
            <w:sz w:val="22"/>
            <w:szCs w:val="22"/>
          </w:rPr>
          <w:t>III</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Předmět veřejné zakázky</w:t>
        </w:r>
      </w:hyperlink>
    </w:p>
    <w:p w14:paraId="436CFCFD" w14:textId="663B1D07" w:rsidR="00D66550" w:rsidRPr="00D66550" w:rsidRDefault="00D66550" w:rsidP="00D66550">
      <w:pPr>
        <w:rPr>
          <w:rFonts w:ascii="Arial" w:eastAsiaTheme="minorEastAsia" w:hAnsi="Arial" w:cs="Arial"/>
          <w:sz w:val="22"/>
          <w:szCs w:val="22"/>
        </w:rPr>
      </w:pPr>
      <w:r w:rsidRPr="00D66550">
        <w:rPr>
          <w:rFonts w:ascii="Arial" w:eastAsiaTheme="minorEastAsia" w:hAnsi="Arial" w:cs="Arial"/>
          <w:sz w:val="22"/>
          <w:szCs w:val="22"/>
        </w:rPr>
        <w:t>IV.</w:t>
      </w:r>
      <w:r w:rsidRPr="00D66550">
        <w:rPr>
          <w:rFonts w:ascii="Arial" w:eastAsiaTheme="minorEastAsia" w:hAnsi="Arial" w:cs="Arial"/>
          <w:sz w:val="22"/>
          <w:szCs w:val="22"/>
        </w:rPr>
        <w:tab/>
        <w:t>Odpovědné zadáván</w:t>
      </w:r>
    </w:p>
    <w:p w14:paraId="3748D53C" w14:textId="6B502E79" w:rsidR="008D1A48" w:rsidRPr="00F725E4" w:rsidRDefault="00E2190F">
      <w:pPr>
        <w:pStyle w:val="Obsah1"/>
        <w:rPr>
          <w:rFonts w:eastAsiaTheme="minorEastAsia"/>
          <w:sz w:val="22"/>
          <w:szCs w:val="22"/>
          <w:lang w:val="de-DE" w:eastAsia="de-DE"/>
        </w:rPr>
      </w:pPr>
      <w:hyperlink w:anchor="_Toc517126132" w:history="1">
        <w:r w:rsidRPr="00F725E4">
          <w:rPr>
            <w:rStyle w:val="Hypertextovodkaz"/>
            <w:sz w:val="22"/>
            <w:szCs w:val="22"/>
          </w:rPr>
          <w:t>V</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Místo a doba plnění zakázky</w:t>
        </w:r>
      </w:hyperlink>
    </w:p>
    <w:p w14:paraId="00293066" w14:textId="3B0B2353" w:rsidR="008D1A48" w:rsidRPr="00F725E4" w:rsidRDefault="00AF1B0A">
      <w:pPr>
        <w:pStyle w:val="Obsah1"/>
        <w:rPr>
          <w:rFonts w:eastAsiaTheme="minorEastAsia"/>
          <w:sz w:val="22"/>
          <w:szCs w:val="22"/>
          <w:lang w:val="de-DE" w:eastAsia="de-DE"/>
        </w:rPr>
      </w:pPr>
      <w:hyperlink w:anchor="_Toc517126133" w:history="1">
        <w:r w:rsidRPr="00F725E4">
          <w:rPr>
            <w:rStyle w:val="Hypertextovodkaz"/>
            <w:sz w:val="22"/>
            <w:szCs w:val="22"/>
          </w:rPr>
          <w:t>V</w:t>
        </w:r>
        <w:r w:rsidR="00D66550">
          <w:rPr>
            <w:rStyle w:val="Hypertextovodkaz"/>
            <w:sz w:val="22"/>
            <w:szCs w:val="22"/>
          </w:rPr>
          <w:t>I</w:t>
        </w:r>
        <w:r w:rsidRPr="00F725E4">
          <w:rPr>
            <w:rStyle w:val="Hypertextovodkaz"/>
            <w:sz w:val="22"/>
            <w:szCs w:val="22"/>
          </w:rPr>
          <w:t>.</w:t>
        </w:r>
      </w:hyperlink>
      <w:r w:rsidRPr="00F725E4">
        <w:rPr>
          <w:sz w:val="22"/>
          <w:szCs w:val="22"/>
        </w:rPr>
        <w:t xml:space="preserve"> </w:t>
      </w:r>
      <w:r w:rsidRPr="00F725E4">
        <w:rPr>
          <w:sz w:val="22"/>
          <w:szCs w:val="22"/>
        </w:rPr>
        <w:tab/>
        <w:t>Technické podmínky</w:t>
      </w:r>
      <w:r w:rsidR="0035633A" w:rsidRPr="00F725E4">
        <w:rPr>
          <w:sz w:val="22"/>
          <w:szCs w:val="22"/>
        </w:rPr>
        <w:t xml:space="preserve"> a kvalifikace</w:t>
      </w:r>
    </w:p>
    <w:p w14:paraId="4732651D" w14:textId="7BB3C7F6" w:rsidR="008D1A48" w:rsidRPr="00F725E4" w:rsidRDefault="008D1A48">
      <w:pPr>
        <w:pStyle w:val="Obsah1"/>
        <w:rPr>
          <w:rFonts w:eastAsiaTheme="minorEastAsia"/>
          <w:sz w:val="22"/>
          <w:szCs w:val="22"/>
          <w:lang w:val="de-DE" w:eastAsia="de-DE"/>
        </w:rPr>
      </w:pPr>
      <w:hyperlink w:anchor="_Toc517126134" w:history="1">
        <w:r w:rsidRPr="00F725E4">
          <w:rPr>
            <w:rStyle w:val="Hypertextovodkaz"/>
            <w:sz w:val="22"/>
            <w:szCs w:val="22"/>
          </w:rPr>
          <w:t>V</w:t>
        </w:r>
        <w:r w:rsidR="00D66550">
          <w:rPr>
            <w:rStyle w:val="Hypertextovodkaz"/>
            <w:sz w:val="22"/>
            <w:szCs w:val="22"/>
          </w:rPr>
          <w:t>I</w:t>
        </w:r>
        <w:r w:rsidRPr="00F725E4">
          <w:rPr>
            <w:rStyle w:val="Hypertextovodkaz"/>
            <w:sz w:val="22"/>
            <w:szCs w:val="22"/>
          </w:rPr>
          <w:t>I.</w:t>
        </w:r>
        <w:r w:rsidRPr="00F725E4">
          <w:rPr>
            <w:rFonts w:eastAsiaTheme="minorEastAsia"/>
            <w:sz w:val="22"/>
            <w:szCs w:val="22"/>
            <w:lang w:val="de-DE" w:eastAsia="de-DE"/>
          </w:rPr>
          <w:tab/>
        </w:r>
        <w:r w:rsidRPr="00F725E4">
          <w:rPr>
            <w:rStyle w:val="Hypertextovodkaz"/>
            <w:sz w:val="22"/>
            <w:szCs w:val="22"/>
          </w:rPr>
          <w:t>Způsob zpracování nabídkové ceny</w:t>
        </w:r>
      </w:hyperlink>
    </w:p>
    <w:p w14:paraId="735DDBE1" w14:textId="6FD29BBB" w:rsidR="008D1A48" w:rsidRPr="00F725E4" w:rsidRDefault="00E2190F">
      <w:pPr>
        <w:pStyle w:val="Obsah1"/>
        <w:rPr>
          <w:rFonts w:eastAsiaTheme="minorEastAsia"/>
          <w:sz w:val="22"/>
          <w:szCs w:val="22"/>
          <w:lang w:val="de-DE" w:eastAsia="de-DE"/>
        </w:rPr>
      </w:pPr>
      <w:hyperlink w:anchor="_Toc517126135" w:history="1">
        <w:r w:rsidRPr="00F725E4">
          <w:rPr>
            <w:rStyle w:val="Hypertextovodkaz"/>
            <w:sz w:val="22"/>
            <w:szCs w:val="22"/>
          </w:rPr>
          <w:t>VI</w:t>
        </w:r>
        <w:r w:rsidR="00D66550">
          <w:rPr>
            <w:rStyle w:val="Hypertextovodkaz"/>
            <w:sz w:val="22"/>
            <w:szCs w:val="22"/>
          </w:rPr>
          <w:t>I</w:t>
        </w:r>
        <w:r w:rsidRPr="00F725E4">
          <w:rPr>
            <w:rStyle w:val="Hypertextovodkaz"/>
            <w:sz w:val="22"/>
            <w:szCs w:val="22"/>
          </w:rPr>
          <w:t>I</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Obchodní podmínky</w:t>
        </w:r>
      </w:hyperlink>
    </w:p>
    <w:p w14:paraId="72C946DD" w14:textId="1D58C8C0" w:rsidR="008D1A48" w:rsidRPr="00F725E4" w:rsidRDefault="00E2190F">
      <w:pPr>
        <w:pStyle w:val="Obsah1"/>
        <w:rPr>
          <w:rFonts w:eastAsiaTheme="minorEastAsia"/>
          <w:sz w:val="22"/>
          <w:szCs w:val="22"/>
          <w:lang w:val="de-DE" w:eastAsia="de-DE"/>
        </w:rPr>
      </w:pPr>
      <w:hyperlink w:anchor="_Toc517126136" w:history="1">
        <w:r w:rsidRPr="00F725E4">
          <w:rPr>
            <w:rStyle w:val="Hypertextovodkaz"/>
            <w:sz w:val="22"/>
            <w:szCs w:val="22"/>
          </w:rPr>
          <w:t>I</w:t>
        </w:r>
        <w:r w:rsidR="00D66550">
          <w:rPr>
            <w:rStyle w:val="Hypertextovodkaz"/>
            <w:sz w:val="22"/>
            <w:szCs w:val="22"/>
          </w:rPr>
          <w:t>X</w:t>
        </w:r>
        <w:r w:rsidR="008D1A48" w:rsidRPr="00F725E4">
          <w:rPr>
            <w:rStyle w:val="Hypertextovodkaz"/>
            <w:sz w:val="22"/>
            <w:szCs w:val="22"/>
          </w:rPr>
          <w:t>.</w:t>
        </w:r>
        <w:r w:rsidR="008D1A48" w:rsidRPr="00F725E4">
          <w:rPr>
            <w:rFonts w:eastAsiaTheme="minorEastAsia"/>
            <w:sz w:val="22"/>
            <w:szCs w:val="22"/>
            <w:lang w:val="de-DE" w:eastAsia="de-DE"/>
          </w:rPr>
          <w:tab/>
        </w:r>
        <w:r w:rsidR="008D1A48" w:rsidRPr="00F725E4">
          <w:rPr>
            <w:rStyle w:val="Hypertextovodkaz"/>
            <w:sz w:val="22"/>
            <w:szCs w:val="22"/>
          </w:rPr>
          <w:t>Pravidla pro hodnocení nabídek</w:t>
        </w:r>
      </w:hyperlink>
    </w:p>
    <w:p w14:paraId="2EB07D81" w14:textId="5AACA84E" w:rsidR="008D1A48" w:rsidRPr="00F725E4" w:rsidRDefault="00E2190F">
      <w:pPr>
        <w:pStyle w:val="Obsah1"/>
        <w:rPr>
          <w:rFonts w:eastAsiaTheme="minorEastAsia"/>
          <w:sz w:val="22"/>
          <w:szCs w:val="22"/>
          <w:lang w:val="de-DE" w:eastAsia="de-DE"/>
        </w:rPr>
      </w:pPr>
      <w:hyperlink w:anchor="_Toc517126137" w:history="1">
        <w:r w:rsidRPr="00F725E4">
          <w:rPr>
            <w:rStyle w:val="Hypertextovodkaz"/>
            <w:sz w:val="22"/>
            <w:szCs w:val="22"/>
          </w:rPr>
          <w:t>X</w:t>
        </w:r>
        <w:r w:rsidR="008D1A48" w:rsidRPr="00F725E4">
          <w:rPr>
            <w:rStyle w:val="Hypertextovodkaz"/>
            <w:sz w:val="22"/>
            <w:szCs w:val="22"/>
          </w:rPr>
          <w:t>.</w:t>
        </w:r>
        <w:r w:rsidR="008D1A48" w:rsidRPr="00F725E4">
          <w:rPr>
            <w:rFonts w:eastAsiaTheme="minorEastAsia"/>
            <w:sz w:val="22"/>
            <w:szCs w:val="22"/>
            <w:lang w:val="de-DE" w:eastAsia="de-DE"/>
          </w:rPr>
          <w:tab/>
        </w:r>
        <w:r w:rsidR="00C804DA">
          <w:rPr>
            <w:rStyle w:val="Hypertextovodkaz"/>
            <w:sz w:val="22"/>
            <w:szCs w:val="22"/>
          </w:rPr>
          <w:t>Lhůta a způsob podání nabídek</w:t>
        </w:r>
      </w:hyperlink>
    </w:p>
    <w:p w14:paraId="43CB8306" w14:textId="593EF359" w:rsidR="008D1A48" w:rsidRPr="00F725E4" w:rsidRDefault="008D1A48">
      <w:pPr>
        <w:pStyle w:val="Obsah1"/>
        <w:rPr>
          <w:rFonts w:eastAsiaTheme="minorEastAsia"/>
          <w:sz w:val="22"/>
          <w:szCs w:val="22"/>
          <w:lang w:val="de-DE" w:eastAsia="de-DE"/>
        </w:rPr>
      </w:pPr>
      <w:hyperlink w:anchor="_Toc517126138" w:history="1">
        <w:r w:rsidRPr="00F725E4">
          <w:rPr>
            <w:rStyle w:val="Hypertextovodkaz"/>
            <w:sz w:val="22"/>
            <w:szCs w:val="22"/>
          </w:rPr>
          <w:t>X</w:t>
        </w:r>
        <w:r w:rsidR="00D66550">
          <w:rPr>
            <w:rStyle w:val="Hypertextovodkaz"/>
            <w:sz w:val="22"/>
            <w:szCs w:val="22"/>
          </w:rPr>
          <w:t>I</w:t>
        </w:r>
        <w:r w:rsidRPr="00F725E4">
          <w:rPr>
            <w:rStyle w:val="Hypertextovodkaz"/>
            <w:sz w:val="22"/>
            <w:szCs w:val="22"/>
          </w:rPr>
          <w:t>.</w:t>
        </w:r>
        <w:r w:rsidRPr="00F725E4">
          <w:rPr>
            <w:rFonts w:eastAsiaTheme="minorEastAsia"/>
            <w:sz w:val="22"/>
            <w:szCs w:val="22"/>
            <w:lang w:val="de-DE" w:eastAsia="de-DE"/>
          </w:rPr>
          <w:tab/>
        </w:r>
        <w:r w:rsidR="00C804DA">
          <w:rPr>
            <w:rStyle w:val="Hypertextovodkaz"/>
            <w:sz w:val="22"/>
            <w:szCs w:val="22"/>
          </w:rPr>
          <w:t>Otevírání nabídek</w:t>
        </w:r>
      </w:hyperlink>
    </w:p>
    <w:p w14:paraId="716E49C1" w14:textId="46759A23" w:rsidR="008D1A48" w:rsidRPr="00F725E4" w:rsidRDefault="008D1A48">
      <w:pPr>
        <w:pStyle w:val="Obsah1"/>
        <w:rPr>
          <w:rFonts w:eastAsiaTheme="minorEastAsia"/>
          <w:sz w:val="22"/>
          <w:szCs w:val="22"/>
          <w:lang w:val="de-DE" w:eastAsia="de-DE"/>
        </w:rPr>
      </w:pPr>
      <w:hyperlink w:anchor="_Toc517126139" w:history="1">
        <w:r w:rsidRPr="00F725E4">
          <w:rPr>
            <w:rStyle w:val="Hypertextovodkaz"/>
            <w:sz w:val="22"/>
            <w:szCs w:val="22"/>
          </w:rPr>
          <w:t>XI</w:t>
        </w:r>
        <w:r w:rsidR="00D66550">
          <w:rPr>
            <w:rStyle w:val="Hypertextovodkaz"/>
            <w:sz w:val="22"/>
            <w:szCs w:val="22"/>
          </w:rPr>
          <w:t>I</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Součinnost vybraného účastníka a rozhodnutí o výběru dodavatele</w:t>
        </w:r>
      </w:hyperlink>
    </w:p>
    <w:p w14:paraId="22C15A3B" w14:textId="5C6FC215" w:rsidR="008D1A48" w:rsidRPr="00F725E4" w:rsidRDefault="008D1A48">
      <w:pPr>
        <w:pStyle w:val="Obsah1"/>
        <w:rPr>
          <w:rFonts w:eastAsiaTheme="minorEastAsia"/>
          <w:sz w:val="22"/>
          <w:szCs w:val="22"/>
          <w:lang w:val="de-DE" w:eastAsia="de-DE"/>
        </w:rPr>
      </w:pPr>
      <w:hyperlink w:anchor="_Toc517126141" w:history="1">
        <w:r w:rsidRPr="00F725E4">
          <w:rPr>
            <w:rStyle w:val="Hypertextovodkaz"/>
            <w:sz w:val="22"/>
            <w:szCs w:val="22"/>
          </w:rPr>
          <w:t>X</w:t>
        </w:r>
        <w:r w:rsidR="00E2190F" w:rsidRPr="00F725E4">
          <w:rPr>
            <w:rStyle w:val="Hypertextovodkaz"/>
            <w:sz w:val="22"/>
            <w:szCs w:val="22"/>
          </w:rPr>
          <w:t>II</w:t>
        </w:r>
        <w:r w:rsidR="00D66550">
          <w:rPr>
            <w:rStyle w:val="Hypertextovodkaz"/>
            <w:sz w:val="22"/>
            <w:szCs w:val="22"/>
          </w:rPr>
          <w:t>I</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Prohlídka místa plnění</w:t>
        </w:r>
      </w:hyperlink>
    </w:p>
    <w:p w14:paraId="6EAF42AD" w14:textId="0AEDB61A" w:rsidR="008D1A48" w:rsidRPr="00F725E4" w:rsidRDefault="008D1A48">
      <w:pPr>
        <w:pStyle w:val="Obsah1"/>
        <w:rPr>
          <w:rFonts w:eastAsiaTheme="minorEastAsia"/>
          <w:sz w:val="22"/>
          <w:szCs w:val="22"/>
          <w:lang w:val="de-DE" w:eastAsia="de-DE"/>
        </w:rPr>
      </w:pPr>
      <w:hyperlink w:anchor="_Toc517126142" w:history="1">
        <w:r w:rsidRPr="00F725E4">
          <w:rPr>
            <w:rStyle w:val="Hypertextovodkaz"/>
            <w:sz w:val="22"/>
            <w:szCs w:val="22"/>
          </w:rPr>
          <w:t>X</w:t>
        </w:r>
        <w:r w:rsidR="00E2190F" w:rsidRPr="00F725E4">
          <w:rPr>
            <w:rStyle w:val="Hypertextovodkaz"/>
            <w:sz w:val="22"/>
            <w:szCs w:val="22"/>
          </w:rPr>
          <w:t>I</w:t>
        </w:r>
        <w:r w:rsidR="00D66550">
          <w:rPr>
            <w:rStyle w:val="Hypertextovodkaz"/>
            <w:sz w:val="22"/>
            <w:szCs w:val="22"/>
          </w:rPr>
          <w:t>V</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Další podmínky a vyhrazená práva zadavatele</w:t>
        </w:r>
      </w:hyperlink>
    </w:p>
    <w:p w14:paraId="549DDE5B" w14:textId="1C9E9603" w:rsidR="008D1A48" w:rsidRPr="00F725E4" w:rsidRDefault="008D1A48">
      <w:pPr>
        <w:pStyle w:val="Obsah1"/>
        <w:rPr>
          <w:rFonts w:eastAsiaTheme="minorEastAsia"/>
          <w:sz w:val="22"/>
          <w:szCs w:val="22"/>
          <w:lang w:val="de-DE" w:eastAsia="de-DE"/>
        </w:rPr>
      </w:pPr>
      <w:hyperlink w:anchor="_Toc517126143" w:history="1">
        <w:r w:rsidRPr="00F725E4">
          <w:rPr>
            <w:rStyle w:val="Hypertextovodkaz"/>
            <w:sz w:val="22"/>
            <w:szCs w:val="22"/>
          </w:rPr>
          <w:t>X</w:t>
        </w:r>
        <w:r w:rsidR="00E2190F" w:rsidRPr="00F725E4">
          <w:rPr>
            <w:rStyle w:val="Hypertextovodkaz"/>
            <w:sz w:val="22"/>
            <w:szCs w:val="22"/>
          </w:rPr>
          <w:t>V</w:t>
        </w:r>
        <w:r w:rsidRPr="00F725E4">
          <w:rPr>
            <w:rStyle w:val="Hypertextovodkaz"/>
            <w:sz w:val="22"/>
            <w:szCs w:val="22"/>
          </w:rPr>
          <w:t>.</w:t>
        </w:r>
        <w:r w:rsidRPr="00F725E4">
          <w:rPr>
            <w:rFonts w:eastAsiaTheme="minorEastAsia"/>
            <w:sz w:val="22"/>
            <w:szCs w:val="22"/>
            <w:lang w:val="de-DE" w:eastAsia="de-DE"/>
          </w:rPr>
          <w:tab/>
        </w:r>
        <w:r w:rsidRPr="00F725E4">
          <w:rPr>
            <w:rStyle w:val="Hypertextovodkaz"/>
            <w:sz w:val="22"/>
            <w:szCs w:val="22"/>
          </w:rPr>
          <w:t>Závěrečná ustanovení</w:t>
        </w:r>
      </w:hyperlink>
    </w:p>
    <w:p w14:paraId="47683E79" w14:textId="77777777" w:rsidR="007D51B2" w:rsidRPr="00F725E4" w:rsidRDefault="007D51B2" w:rsidP="007D51B2">
      <w:pPr>
        <w:spacing w:after="60"/>
        <w:rPr>
          <w:rFonts w:ascii="Arial" w:eastAsia="Arial Unicode MS" w:hAnsi="Arial" w:cs="Arial"/>
          <w:b/>
          <w:bCs/>
          <w:sz w:val="22"/>
          <w:szCs w:val="22"/>
          <w:highlight w:val="yellow"/>
        </w:rPr>
      </w:pPr>
      <w:r w:rsidRPr="00F725E4">
        <w:rPr>
          <w:rFonts w:ascii="Arial" w:hAnsi="Arial" w:cs="Arial"/>
          <w:sz w:val="22"/>
          <w:szCs w:val="22"/>
          <w:highlight w:val="yellow"/>
        </w:rPr>
        <w:fldChar w:fldCharType="end"/>
      </w:r>
    </w:p>
    <w:p w14:paraId="053173A3" w14:textId="77777777" w:rsidR="007D51B2" w:rsidRPr="00F725E4" w:rsidRDefault="007D51B2" w:rsidP="007D51B2">
      <w:pPr>
        <w:ind w:left="709" w:hanging="709"/>
        <w:rPr>
          <w:rFonts w:ascii="Arial" w:hAnsi="Arial" w:cs="Arial"/>
          <w:i/>
          <w:sz w:val="22"/>
          <w:szCs w:val="22"/>
        </w:rPr>
      </w:pPr>
    </w:p>
    <w:p w14:paraId="552DF939" w14:textId="77777777" w:rsidR="009D17E3" w:rsidRPr="00F725E4" w:rsidRDefault="009D17E3" w:rsidP="007D51B2">
      <w:pPr>
        <w:ind w:left="709" w:hanging="709"/>
        <w:rPr>
          <w:rFonts w:ascii="Arial" w:hAnsi="Arial" w:cs="Arial"/>
          <w:i/>
          <w:sz w:val="22"/>
          <w:szCs w:val="22"/>
        </w:rPr>
      </w:pPr>
    </w:p>
    <w:p w14:paraId="5FBEE4B5" w14:textId="77777777" w:rsidR="009D17E3" w:rsidRPr="00F725E4" w:rsidRDefault="009D17E3" w:rsidP="007D51B2">
      <w:pPr>
        <w:ind w:left="709" w:hanging="709"/>
        <w:rPr>
          <w:rFonts w:ascii="Arial" w:hAnsi="Arial" w:cs="Arial"/>
          <w:i/>
          <w:sz w:val="22"/>
          <w:szCs w:val="22"/>
        </w:rPr>
      </w:pPr>
    </w:p>
    <w:p w14:paraId="3958EE43" w14:textId="77777777" w:rsidR="009D17E3" w:rsidRPr="00F725E4" w:rsidRDefault="009D17E3" w:rsidP="007D51B2">
      <w:pPr>
        <w:ind w:left="709" w:hanging="709"/>
        <w:rPr>
          <w:rFonts w:ascii="Arial" w:hAnsi="Arial" w:cs="Arial"/>
          <w:i/>
          <w:sz w:val="22"/>
          <w:szCs w:val="22"/>
        </w:rPr>
      </w:pPr>
    </w:p>
    <w:p w14:paraId="23B95982" w14:textId="77777777" w:rsidR="009D17E3" w:rsidRPr="00F725E4" w:rsidRDefault="009D17E3" w:rsidP="007D51B2">
      <w:pPr>
        <w:ind w:left="709" w:hanging="709"/>
        <w:rPr>
          <w:rFonts w:ascii="Arial" w:hAnsi="Arial" w:cs="Arial"/>
          <w:i/>
          <w:sz w:val="22"/>
          <w:szCs w:val="22"/>
        </w:rPr>
      </w:pPr>
    </w:p>
    <w:p w14:paraId="18AB898D" w14:textId="77777777" w:rsidR="007D51B2" w:rsidRPr="00F725E4" w:rsidRDefault="007D51B2" w:rsidP="007D51B2">
      <w:pPr>
        <w:ind w:left="709" w:hanging="709"/>
        <w:rPr>
          <w:rFonts w:ascii="Arial" w:hAnsi="Arial" w:cs="Arial"/>
          <w:i/>
          <w:sz w:val="22"/>
          <w:szCs w:val="22"/>
        </w:rPr>
      </w:pPr>
    </w:p>
    <w:p w14:paraId="07C897FB"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357B1CAD"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4F07DDEE"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7BD9DF6E" w14:textId="77777777" w:rsidR="007D51B2" w:rsidRPr="00F725E4" w:rsidRDefault="007D51B2" w:rsidP="007D51B2">
      <w:pPr>
        <w:pStyle w:val="nadpis40"/>
        <w:jc w:val="center"/>
        <w:rPr>
          <w:rFonts w:ascii="Arial" w:eastAsia="Arial Unicode MS" w:hAnsi="Arial" w:cs="Arial"/>
          <w:bCs w:val="0"/>
          <w:caps/>
          <w:sz w:val="22"/>
          <w:szCs w:val="22"/>
          <w:u w:val="single"/>
        </w:rPr>
      </w:pPr>
    </w:p>
    <w:p w14:paraId="301B167C" w14:textId="566BA6FB" w:rsidR="00F2191C" w:rsidRPr="00F725E4" w:rsidRDefault="00F2191C">
      <w:pPr>
        <w:spacing w:after="200" w:line="276" w:lineRule="auto"/>
        <w:rPr>
          <w:rFonts w:ascii="Arial" w:eastAsia="Arial Unicode MS" w:hAnsi="Arial" w:cs="Arial"/>
          <w:b/>
          <w:caps/>
          <w:kern w:val="32"/>
          <w:sz w:val="28"/>
          <w:szCs w:val="28"/>
          <w:u w:val="single"/>
        </w:rPr>
      </w:pPr>
      <w:bookmarkStart w:id="0" w:name="_Toc140651940"/>
      <w:bookmarkStart w:id="1" w:name="_Toc151358221"/>
      <w:bookmarkStart w:id="2" w:name="_Toc152665383"/>
      <w:bookmarkStart w:id="3" w:name="_Toc166558688"/>
      <w:r w:rsidRPr="00F725E4">
        <w:rPr>
          <w:rFonts w:ascii="Arial" w:hAnsi="Arial" w:cs="Arial"/>
        </w:rPr>
        <w:br w:type="page"/>
      </w:r>
    </w:p>
    <w:p w14:paraId="1A3A57D5" w14:textId="77777777" w:rsidR="007D51B2" w:rsidRPr="00F725E4" w:rsidRDefault="007D51B2" w:rsidP="008852DB">
      <w:pPr>
        <w:pStyle w:val="Nadpis1"/>
      </w:pPr>
      <w:bookmarkStart w:id="4" w:name="_Toc517126127"/>
      <w:r w:rsidRPr="00F725E4">
        <w:lastRenderedPageBreak/>
        <w:t>Základní údaje o zadavateli</w:t>
      </w:r>
      <w:bookmarkEnd w:id="0"/>
      <w:bookmarkEnd w:id="1"/>
      <w:bookmarkEnd w:id="2"/>
      <w:bookmarkEnd w:id="3"/>
      <w:bookmarkEnd w:id="4"/>
    </w:p>
    <w:p w14:paraId="4B48567A" w14:textId="6AF246D3" w:rsidR="007D51B2" w:rsidRPr="00C804DA" w:rsidRDefault="00C804DA" w:rsidP="007D51B2">
      <w:pPr>
        <w:ind w:left="2124" w:hanging="2124"/>
        <w:rPr>
          <w:rFonts w:ascii="Arial" w:hAnsi="Arial" w:cs="Arial"/>
          <w:b/>
          <w:sz w:val="22"/>
          <w:szCs w:val="22"/>
        </w:rPr>
      </w:pPr>
      <w:r w:rsidRPr="00C804DA">
        <w:rPr>
          <w:rFonts w:ascii="Arial" w:hAnsi="Arial" w:cs="Arial"/>
          <w:b/>
          <w:sz w:val="22"/>
          <w:szCs w:val="22"/>
        </w:rPr>
        <w:t xml:space="preserve">1.1 </w:t>
      </w:r>
      <w:r w:rsidR="007D51B2" w:rsidRPr="00C804DA">
        <w:rPr>
          <w:rFonts w:ascii="Arial" w:hAnsi="Arial" w:cs="Arial"/>
          <w:b/>
          <w:sz w:val="22"/>
          <w:szCs w:val="22"/>
        </w:rPr>
        <w:t>Název zadavatele:</w:t>
      </w:r>
      <w:r w:rsidR="007D51B2" w:rsidRPr="00C804DA">
        <w:rPr>
          <w:rFonts w:ascii="Arial" w:hAnsi="Arial" w:cs="Arial"/>
          <w:b/>
          <w:i/>
          <w:sz w:val="22"/>
          <w:szCs w:val="22"/>
        </w:rPr>
        <w:t xml:space="preserve"> </w:t>
      </w:r>
      <w:r w:rsidR="007D51B2" w:rsidRPr="00C804DA">
        <w:rPr>
          <w:rFonts w:ascii="Arial" w:hAnsi="Arial" w:cs="Arial"/>
          <w:b/>
          <w:i/>
          <w:sz w:val="22"/>
          <w:szCs w:val="22"/>
        </w:rPr>
        <w:tab/>
      </w:r>
      <w:r w:rsidR="00217D92" w:rsidRPr="00C804DA">
        <w:rPr>
          <w:rFonts w:ascii="Arial" w:hAnsi="Arial" w:cs="Arial"/>
          <w:b/>
          <w:sz w:val="22"/>
          <w:szCs w:val="22"/>
        </w:rPr>
        <w:t>Město Šluknov</w:t>
      </w:r>
      <w:r w:rsidR="007D51B2" w:rsidRPr="00C804DA">
        <w:rPr>
          <w:rFonts w:ascii="Arial" w:hAnsi="Arial" w:cs="Arial"/>
          <w:b/>
          <w:sz w:val="22"/>
          <w:szCs w:val="22"/>
        </w:rPr>
        <w:t xml:space="preserve">  </w:t>
      </w:r>
    </w:p>
    <w:p w14:paraId="312A66D4" w14:textId="77777777" w:rsidR="007D51B2" w:rsidRPr="00C804DA" w:rsidRDefault="007D51B2" w:rsidP="007D51B2">
      <w:pPr>
        <w:rPr>
          <w:rFonts w:ascii="Arial" w:hAnsi="Arial" w:cs="Arial"/>
          <w:sz w:val="22"/>
          <w:szCs w:val="22"/>
        </w:rPr>
      </w:pPr>
      <w:r w:rsidRPr="00C804DA">
        <w:rPr>
          <w:rFonts w:ascii="Arial" w:hAnsi="Arial" w:cs="Arial"/>
          <w:sz w:val="22"/>
          <w:szCs w:val="22"/>
        </w:rPr>
        <w:t>Sídlo:</w:t>
      </w:r>
      <w:r w:rsidRPr="00C804DA">
        <w:rPr>
          <w:rFonts w:ascii="Arial" w:hAnsi="Arial" w:cs="Arial"/>
          <w:b/>
          <w:sz w:val="22"/>
          <w:szCs w:val="22"/>
        </w:rPr>
        <w:t xml:space="preserve"> </w:t>
      </w:r>
      <w:r w:rsidRPr="00C804DA">
        <w:rPr>
          <w:rFonts w:ascii="Arial" w:hAnsi="Arial" w:cs="Arial"/>
          <w:b/>
          <w:sz w:val="22"/>
          <w:szCs w:val="22"/>
        </w:rPr>
        <w:tab/>
      </w:r>
      <w:r w:rsidRPr="00C804DA">
        <w:rPr>
          <w:rFonts w:ascii="Arial" w:hAnsi="Arial" w:cs="Arial"/>
          <w:b/>
          <w:sz w:val="22"/>
          <w:szCs w:val="22"/>
        </w:rPr>
        <w:tab/>
      </w:r>
      <w:r w:rsidRPr="00C804DA">
        <w:rPr>
          <w:rFonts w:ascii="Arial" w:hAnsi="Arial" w:cs="Arial"/>
          <w:b/>
          <w:sz w:val="22"/>
          <w:szCs w:val="22"/>
        </w:rPr>
        <w:tab/>
      </w:r>
      <w:r w:rsidR="00217D92" w:rsidRPr="00C804DA">
        <w:rPr>
          <w:rFonts w:ascii="Arial" w:hAnsi="Arial" w:cs="Arial"/>
          <w:sz w:val="22"/>
          <w:szCs w:val="22"/>
        </w:rPr>
        <w:t>nám. Míru 1, 407 77 Šluknov</w:t>
      </w:r>
    </w:p>
    <w:p w14:paraId="42B7AB0E" w14:textId="77777777" w:rsidR="007D51B2" w:rsidRPr="00C804DA" w:rsidRDefault="007D51B2" w:rsidP="00B4231D">
      <w:pPr>
        <w:rPr>
          <w:rFonts w:ascii="Arial" w:hAnsi="Arial" w:cs="Arial"/>
          <w:sz w:val="22"/>
          <w:szCs w:val="22"/>
        </w:rPr>
      </w:pPr>
      <w:r w:rsidRPr="00C804DA">
        <w:rPr>
          <w:rFonts w:ascii="Arial" w:hAnsi="Arial" w:cs="Arial"/>
          <w:sz w:val="22"/>
          <w:szCs w:val="22"/>
        </w:rPr>
        <w:t>IČ:</w:t>
      </w:r>
      <w:r w:rsidRPr="00C804DA">
        <w:rPr>
          <w:rFonts w:ascii="Arial" w:hAnsi="Arial" w:cs="Arial"/>
          <w:sz w:val="22"/>
          <w:szCs w:val="22"/>
        </w:rPr>
        <w:tab/>
      </w:r>
      <w:r w:rsidR="00B4231D" w:rsidRPr="00C804DA">
        <w:rPr>
          <w:rFonts w:ascii="Arial" w:hAnsi="Arial" w:cs="Arial"/>
          <w:sz w:val="22"/>
          <w:szCs w:val="22"/>
        </w:rPr>
        <w:tab/>
      </w:r>
      <w:r w:rsidR="00B4231D" w:rsidRPr="00C804DA">
        <w:rPr>
          <w:rFonts w:ascii="Arial" w:hAnsi="Arial" w:cs="Arial"/>
          <w:sz w:val="22"/>
          <w:szCs w:val="22"/>
        </w:rPr>
        <w:tab/>
      </w:r>
      <w:r w:rsidR="00217D92" w:rsidRPr="00C804DA">
        <w:rPr>
          <w:rFonts w:ascii="Arial" w:hAnsi="Arial" w:cs="Arial"/>
          <w:sz w:val="22"/>
          <w:szCs w:val="22"/>
        </w:rPr>
        <w:t>00261688</w:t>
      </w:r>
    </w:p>
    <w:p w14:paraId="1B2A2256" w14:textId="77777777" w:rsidR="007D51B2" w:rsidRPr="00C804DA" w:rsidRDefault="007D51B2" w:rsidP="00B4231D">
      <w:pPr>
        <w:rPr>
          <w:rFonts w:ascii="Arial" w:hAnsi="Arial" w:cs="Arial"/>
          <w:sz w:val="22"/>
          <w:szCs w:val="22"/>
        </w:rPr>
      </w:pPr>
      <w:r w:rsidRPr="00C804DA">
        <w:rPr>
          <w:rFonts w:ascii="Arial" w:hAnsi="Arial" w:cs="Arial"/>
          <w:sz w:val="22"/>
          <w:szCs w:val="22"/>
        </w:rPr>
        <w:t xml:space="preserve">DIČ: </w:t>
      </w:r>
      <w:r w:rsidRPr="00C804DA">
        <w:rPr>
          <w:rFonts w:ascii="Arial" w:hAnsi="Arial" w:cs="Arial"/>
          <w:sz w:val="22"/>
          <w:szCs w:val="22"/>
        </w:rPr>
        <w:tab/>
      </w:r>
      <w:r w:rsidR="00B4231D" w:rsidRPr="00C804DA">
        <w:rPr>
          <w:rFonts w:ascii="Arial" w:hAnsi="Arial" w:cs="Arial"/>
          <w:sz w:val="22"/>
          <w:szCs w:val="22"/>
        </w:rPr>
        <w:tab/>
      </w:r>
      <w:r w:rsidR="00B4231D" w:rsidRPr="00C804DA">
        <w:rPr>
          <w:rFonts w:ascii="Arial" w:hAnsi="Arial" w:cs="Arial"/>
          <w:sz w:val="22"/>
          <w:szCs w:val="22"/>
        </w:rPr>
        <w:tab/>
      </w:r>
      <w:r w:rsidRPr="00C804DA">
        <w:rPr>
          <w:rFonts w:ascii="Arial" w:hAnsi="Arial" w:cs="Arial"/>
          <w:sz w:val="22"/>
          <w:szCs w:val="22"/>
        </w:rPr>
        <w:t>CZ</w:t>
      </w:r>
      <w:r w:rsidR="00217D92" w:rsidRPr="00C804DA">
        <w:rPr>
          <w:rFonts w:ascii="Arial" w:hAnsi="Arial" w:cs="Arial"/>
          <w:sz w:val="22"/>
          <w:szCs w:val="22"/>
        </w:rPr>
        <w:t>00261688</w:t>
      </w:r>
    </w:p>
    <w:p w14:paraId="3A740673" w14:textId="77777777" w:rsidR="007D51B2" w:rsidRPr="00C804DA" w:rsidRDefault="007D51B2" w:rsidP="007D51B2">
      <w:pPr>
        <w:pStyle w:val="Zkladntext"/>
        <w:shd w:val="clear" w:color="auto" w:fill="FFFFFF"/>
        <w:tabs>
          <w:tab w:val="left" w:pos="2160"/>
        </w:tabs>
        <w:ind w:left="2124" w:hanging="2124"/>
        <w:jc w:val="left"/>
        <w:rPr>
          <w:rFonts w:ascii="Arial" w:hAnsi="Arial" w:cs="Arial"/>
          <w:b w:val="0"/>
          <w:i w:val="0"/>
          <w:sz w:val="22"/>
          <w:szCs w:val="22"/>
          <w:u w:val="none"/>
          <w:lang w:val="cs-CZ"/>
        </w:rPr>
      </w:pPr>
      <w:r w:rsidRPr="00C804DA">
        <w:rPr>
          <w:rFonts w:ascii="Arial" w:hAnsi="Arial" w:cs="Arial"/>
          <w:b w:val="0"/>
          <w:i w:val="0"/>
          <w:sz w:val="22"/>
          <w:szCs w:val="22"/>
          <w:u w:val="none"/>
        </w:rPr>
        <w:t>telefon :</w:t>
      </w:r>
      <w:r w:rsidRPr="00C804DA">
        <w:rPr>
          <w:rFonts w:ascii="Arial" w:hAnsi="Arial" w:cs="Arial"/>
          <w:b w:val="0"/>
          <w:i w:val="0"/>
          <w:sz w:val="22"/>
          <w:szCs w:val="22"/>
          <w:u w:val="none"/>
        </w:rPr>
        <w:tab/>
        <w:t>+420 </w:t>
      </w:r>
      <w:r w:rsidRPr="00C804DA">
        <w:rPr>
          <w:rFonts w:ascii="Arial" w:hAnsi="Arial" w:cs="Arial"/>
          <w:b w:val="0"/>
          <w:i w:val="0"/>
          <w:sz w:val="22"/>
          <w:szCs w:val="22"/>
          <w:u w:val="none"/>
          <w:lang w:val="cs-CZ"/>
        </w:rPr>
        <w:t>412 </w:t>
      </w:r>
      <w:r w:rsidR="00217D92" w:rsidRPr="00C804DA">
        <w:rPr>
          <w:rFonts w:ascii="Arial" w:hAnsi="Arial" w:cs="Arial"/>
          <w:b w:val="0"/>
          <w:i w:val="0"/>
          <w:sz w:val="22"/>
          <w:szCs w:val="22"/>
          <w:u w:val="none"/>
          <w:lang w:val="cs-CZ"/>
        </w:rPr>
        <w:t>315</w:t>
      </w:r>
      <w:r w:rsidRPr="00C804DA">
        <w:rPr>
          <w:rFonts w:ascii="Arial" w:hAnsi="Arial" w:cs="Arial"/>
          <w:b w:val="0"/>
          <w:i w:val="0"/>
          <w:sz w:val="22"/>
          <w:szCs w:val="22"/>
          <w:u w:val="none"/>
          <w:lang w:val="cs-CZ"/>
        </w:rPr>
        <w:t xml:space="preserve"> </w:t>
      </w:r>
      <w:r w:rsidR="00217D92" w:rsidRPr="00C804DA">
        <w:rPr>
          <w:rFonts w:ascii="Arial" w:hAnsi="Arial" w:cs="Arial"/>
          <w:b w:val="0"/>
          <w:i w:val="0"/>
          <w:sz w:val="22"/>
          <w:szCs w:val="22"/>
          <w:u w:val="none"/>
          <w:lang w:val="cs-CZ"/>
        </w:rPr>
        <w:t>331</w:t>
      </w:r>
    </w:p>
    <w:p w14:paraId="10282F04" w14:textId="77777777" w:rsidR="007D51B2" w:rsidRPr="00C804DA" w:rsidRDefault="007D51B2" w:rsidP="007D51B2">
      <w:pPr>
        <w:pStyle w:val="Zkladntext"/>
        <w:shd w:val="clear" w:color="auto" w:fill="FFFFFF"/>
        <w:tabs>
          <w:tab w:val="left" w:pos="2160"/>
        </w:tabs>
        <w:ind w:left="2124" w:hanging="2124"/>
        <w:jc w:val="left"/>
        <w:rPr>
          <w:rFonts w:ascii="Arial" w:hAnsi="Arial" w:cs="Arial"/>
          <w:b w:val="0"/>
          <w:i w:val="0"/>
          <w:sz w:val="22"/>
          <w:szCs w:val="22"/>
          <w:u w:val="none"/>
          <w:lang w:val="cs-CZ"/>
        </w:rPr>
      </w:pPr>
      <w:r w:rsidRPr="00C804DA">
        <w:rPr>
          <w:rFonts w:ascii="Arial" w:hAnsi="Arial" w:cs="Arial"/>
          <w:b w:val="0"/>
          <w:i w:val="0"/>
          <w:sz w:val="22"/>
          <w:szCs w:val="22"/>
          <w:u w:val="none"/>
        </w:rPr>
        <w:t>banka :</w:t>
      </w:r>
      <w:r w:rsidRPr="00C804DA">
        <w:rPr>
          <w:rFonts w:ascii="Arial" w:hAnsi="Arial" w:cs="Arial"/>
          <w:b w:val="0"/>
          <w:i w:val="0"/>
          <w:sz w:val="22"/>
          <w:szCs w:val="22"/>
          <w:u w:val="none"/>
        </w:rPr>
        <w:tab/>
      </w:r>
      <w:r w:rsidR="00990DC2" w:rsidRPr="00C804DA">
        <w:rPr>
          <w:rFonts w:ascii="Arial" w:hAnsi="Arial" w:cs="Arial"/>
          <w:b w:val="0"/>
          <w:i w:val="0"/>
          <w:sz w:val="22"/>
          <w:szCs w:val="22"/>
          <w:u w:val="none"/>
          <w:lang w:val="cs-CZ"/>
        </w:rPr>
        <w:t>ČSOB a.s., Varnsdorf</w:t>
      </w:r>
    </w:p>
    <w:p w14:paraId="70A059A2" w14:textId="77777777" w:rsidR="007D51B2" w:rsidRPr="00C804DA" w:rsidRDefault="007D51B2" w:rsidP="007D51B2">
      <w:pPr>
        <w:shd w:val="clear" w:color="auto" w:fill="FFFFFF"/>
        <w:tabs>
          <w:tab w:val="left" w:pos="0"/>
          <w:tab w:val="left" w:pos="2160"/>
        </w:tabs>
        <w:ind w:left="2124" w:hanging="2124"/>
        <w:rPr>
          <w:rFonts w:ascii="Arial" w:hAnsi="Arial" w:cs="Arial"/>
          <w:sz w:val="22"/>
          <w:szCs w:val="22"/>
        </w:rPr>
      </w:pPr>
      <w:r w:rsidRPr="00C804DA">
        <w:rPr>
          <w:rFonts w:ascii="Arial" w:hAnsi="Arial" w:cs="Arial"/>
          <w:sz w:val="22"/>
          <w:szCs w:val="22"/>
        </w:rPr>
        <w:t>číslo účtu:</w:t>
      </w:r>
      <w:r w:rsidR="00990DC2" w:rsidRPr="00C804DA">
        <w:rPr>
          <w:rFonts w:ascii="Arial" w:hAnsi="Arial" w:cs="Arial"/>
          <w:sz w:val="22"/>
          <w:szCs w:val="22"/>
        </w:rPr>
        <w:tab/>
        <w:t>108724561/0300</w:t>
      </w:r>
      <w:r w:rsidRPr="00C804DA">
        <w:rPr>
          <w:rFonts w:ascii="Arial" w:hAnsi="Arial" w:cs="Arial"/>
          <w:sz w:val="22"/>
          <w:szCs w:val="22"/>
        </w:rPr>
        <w:tab/>
      </w:r>
    </w:p>
    <w:p w14:paraId="529B89FF" w14:textId="77777777" w:rsidR="007D51B2" w:rsidRPr="00C804DA" w:rsidRDefault="007D51B2" w:rsidP="007D51B2">
      <w:pPr>
        <w:shd w:val="clear" w:color="auto" w:fill="FFFFFF"/>
        <w:tabs>
          <w:tab w:val="left" w:pos="0"/>
          <w:tab w:val="left" w:pos="2160"/>
        </w:tabs>
        <w:ind w:left="2124" w:hanging="2124"/>
        <w:rPr>
          <w:rFonts w:ascii="Arial" w:hAnsi="Arial" w:cs="Arial"/>
          <w:sz w:val="22"/>
          <w:szCs w:val="22"/>
        </w:rPr>
      </w:pPr>
      <w:r w:rsidRPr="00C804DA">
        <w:rPr>
          <w:rFonts w:ascii="Arial" w:hAnsi="Arial" w:cs="Arial"/>
          <w:sz w:val="22"/>
          <w:szCs w:val="22"/>
        </w:rPr>
        <w:t>www:</w:t>
      </w:r>
      <w:r w:rsidRPr="00C804DA">
        <w:rPr>
          <w:rFonts w:ascii="Arial" w:hAnsi="Arial" w:cs="Arial"/>
          <w:sz w:val="22"/>
          <w:szCs w:val="22"/>
        </w:rPr>
        <w:tab/>
        <w:t>http://</w:t>
      </w:r>
      <w:r w:rsidR="00217D92" w:rsidRPr="00C804DA">
        <w:rPr>
          <w:rFonts w:ascii="Arial" w:hAnsi="Arial" w:cs="Arial"/>
          <w:sz w:val="22"/>
          <w:szCs w:val="22"/>
        </w:rPr>
        <w:t>mesto-sluknov</w:t>
      </w:r>
      <w:r w:rsidRPr="00C804DA">
        <w:rPr>
          <w:rFonts w:ascii="Arial" w:hAnsi="Arial" w:cs="Arial"/>
          <w:sz w:val="22"/>
          <w:szCs w:val="22"/>
        </w:rPr>
        <w:t>.cz/</w:t>
      </w:r>
    </w:p>
    <w:p w14:paraId="3409D614" w14:textId="77777777" w:rsidR="007D51B2" w:rsidRPr="00C804DA" w:rsidRDefault="007D51B2" w:rsidP="007D51B2">
      <w:pPr>
        <w:shd w:val="clear" w:color="auto" w:fill="FFFFFF"/>
        <w:tabs>
          <w:tab w:val="left" w:pos="0"/>
          <w:tab w:val="left" w:pos="2160"/>
        </w:tabs>
        <w:ind w:left="2124" w:hanging="2124"/>
        <w:rPr>
          <w:rFonts w:ascii="Arial" w:hAnsi="Arial" w:cs="Arial"/>
          <w:sz w:val="22"/>
          <w:szCs w:val="22"/>
        </w:rPr>
      </w:pPr>
      <w:r w:rsidRPr="00C804DA">
        <w:rPr>
          <w:rFonts w:ascii="Arial" w:hAnsi="Arial" w:cs="Arial"/>
          <w:sz w:val="22"/>
          <w:szCs w:val="22"/>
        </w:rPr>
        <w:t>profil zadavatele:</w:t>
      </w:r>
      <w:r w:rsidRPr="00C804DA">
        <w:rPr>
          <w:rFonts w:ascii="Arial" w:hAnsi="Arial" w:cs="Arial"/>
          <w:sz w:val="22"/>
          <w:szCs w:val="22"/>
        </w:rPr>
        <w:tab/>
      </w:r>
      <w:hyperlink r:id="rId10" w:history="1">
        <w:r w:rsidR="002514BE" w:rsidRPr="00C804DA">
          <w:rPr>
            <w:rStyle w:val="Hypertextovodkaz"/>
            <w:rFonts w:ascii="Arial" w:hAnsi="Arial" w:cs="Arial"/>
            <w:sz w:val="22"/>
            <w:szCs w:val="22"/>
          </w:rPr>
          <w:t>https://verejne.zakazky.mesto-sluknov.cz/</w:t>
        </w:r>
      </w:hyperlink>
      <w:r w:rsidR="002514BE" w:rsidRPr="00C804DA">
        <w:rPr>
          <w:rFonts w:ascii="Arial" w:hAnsi="Arial" w:cs="Arial"/>
          <w:sz w:val="22"/>
          <w:szCs w:val="22"/>
        </w:rPr>
        <w:t>; ID 60050993</w:t>
      </w:r>
    </w:p>
    <w:p w14:paraId="786679F4" w14:textId="77777777" w:rsidR="008852DB" w:rsidRPr="00C804DA" w:rsidRDefault="008852DB" w:rsidP="007D51B2">
      <w:pPr>
        <w:shd w:val="clear" w:color="auto" w:fill="FFFFFF"/>
        <w:tabs>
          <w:tab w:val="left" w:pos="0"/>
          <w:tab w:val="left" w:pos="2160"/>
        </w:tabs>
        <w:ind w:left="2124" w:hanging="2124"/>
        <w:rPr>
          <w:rFonts w:ascii="Arial" w:hAnsi="Arial" w:cs="Arial"/>
          <w:sz w:val="22"/>
          <w:szCs w:val="22"/>
          <w:highlight w:val="yellow"/>
        </w:rPr>
      </w:pPr>
      <w:r w:rsidRPr="00C804DA">
        <w:rPr>
          <w:rFonts w:ascii="Arial" w:hAnsi="Arial" w:cs="Arial"/>
          <w:sz w:val="22"/>
          <w:szCs w:val="22"/>
        </w:rPr>
        <w:t>datová sch</w:t>
      </w:r>
      <w:r w:rsidR="002514BE" w:rsidRPr="00C804DA">
        <w:rPr>
          <w:rFonts w:ascii="Arial" w:hAnsi="Arial" w:cs="Arial"/>
          <w:sz w:val="22"/>
          <w:szCs w:val="22"/>
        </w:rPr>
        <w:t>r</w:t>
      </w:r>
      <w:r w:rsidRPr="00C804DA">
        <w:rPr>
          <w:rFonts w:ascii="Arial" w:hAnsi="Arial" w:cs="Arial"/>
          <w:sz w:val="22"/>
          <w:szCs w:val="22"/>
        </w:rPr>
        <w:t>ánka:</w:t>
      </w:r>
      <w:r w:rsidR="002514BE" w:rsidRPr="00C804DA">
        <w:rPr>
          <w:rFonts w:ascii="Arial" w:hAnsi="Arial" w:cs="Arial"/>
          <w:sz w:val="22"/>
          <w:szCs w:val="22"/>
        </w:rPr>
        <w:tab/>
        <w:t>8jkbbf3</w:t>
      </w:r>
    </w:p>
    <w:p w14:paraId="0E618ACB" w14:textId="77777777" w:rsidR="007D51B2" w:rsidRPr="00C804DA" w:rsidRDefault="007D51B2" w:rsidP="007D51B2">
      <w:pPr>
        <w:pStyle w:val="Zkladntext"/>
        <w:jc w:val="left"/>
        <w:rPr>
          <w:rFonts w:ascii="Arial" w:hAnsi="Arial" w:cs="Arial"/>
          <w:b w:val="0"/>
          <w:i w:val="0"/>
          <w:sz w:val="22"/>
          <w:szCs w:val="22"/>
          <w:u w:val="none"/>
        </w:rPr>
      </w:pPr>
    </w:p>
    <w:p w14:paraId="4F1638AE" w14:textId="4E9C1CCA" w:rsidR="007D51B2" w:rsidRPr="00C804DA" w:rsidRDefault="00C804DA" w:rsidP="007D51B2">
      <w:pPr>
        <w:pStyle w:val="Zkladntext"/>
        <w:jc w:val="left"/>
        <w:rPr>
          <w:rFonts w:ascii="Arial" w:hAnsi="Arial" w:cs="Arial"/>
          <w:i w:val="0"/>
          <w:sz w:val="22"/>
          <w:szCs w:val="22"/>
          <w:u w:val="none"/>
        </w:rPr>
      </w:pPr>
      <w:r w:rsidRPr="00C804DA">
        <w:rPr>
          <w:rFonts w:ascii="Arial" w:hAnsi="Arial" w:cs="Arial"/>
          <w:i w:val="0"/>
          <w:sz w:val="22"/>
          <w:szCs w:val="22"/>
          <w:u w:val="none"/>
          <w:lang w:val="cs-CZ"/>
        </w:rPr>
        <w:t xml:space="preserve">1.2 </w:t>
      </w:r>
      <w:r w:rsidR="007D51B2" w:rsidRPr="00C804DA">
        <w:rPr>
          <w:rFonts w:ascii="Arial" w:hAnsi="Arial" w:cs="Arial"/>
          <w:i w:val="0"/>
          <w:sz w:val="22"/>
          <w:szCs w:val="22"/>
          <w:u w:val="none"/>
        </w:rPr>
        <w:t>Kontaktní osoby zadavatele:</w:t>
      </w:r>
    </w:p>
    <w:p w14:paraId="22894820" w14:textId="48BE506E" w:rsidR="007D51B2" w:rsidRPr="00C804DA" w:rsidRDefault="007D51B2" w:rsidP="007D51B2">
      <w:pPr>
        <w:pStyle w:val="Zkladntext"/>
        <w:spacing w:after="120"/>
        <w:jc w:val="both"/>
        <w:rPr>
          <w:rFonts w:ascii="Arial" w:hAnsi="Arial" w:cs="Arial"/>
          <w:b w:val="0"/>
          <w:i w:val="0"/>
          <w:sz w:val="22"/>
          <w:szCs w:val="22"/>
          <w:u w:val="none"/>
        </w:rPr>
      </w:pPr>
      <w:r w:rsidRPr="00C804DA">
        <w:rPr>
          <w:rFonts w:ascii="Arial" w:hAnsi="Arial" w:cs="Arial"/>
          <w:b w:val="0"/>
          <w:i w:val="0"/>
          <w:sz w:val="22"/>
          <w:szCs w:val="22"/>
          <w:u w:val="none"/>
        </w:rPr>
        <w:t xml:space="preserve">Osobou oprávněnou k provádění právních úkonů ve věci předmětné veřejné zakázky je </w:t>
      </w:r>
      <w:r w:rsidR="001802D4">
        <w:rPr>
          <w:rFonts w:ascii="Arial" w:hAnsi="Arial" w:cs="Arial"/>
          <w:b w:val="0"/>
          <w:i w:val="0"/>
          <w:sz w:val="22"/>
          <w:szCs w:val="22"/>
          <w:u w:val="none"/>
          <w:lang w:val="cs-CZ"/>
        </w:rPr>
        <w:t>Ing. Tomáš Kolonečný</w:t>
      </w:r>
      <w:r w:rsidR="00217D92" w:rsidRPr="00C804DA">
        <w:rPr>
          <w:rFonts w:ascii="Arial" w:hAnsi="Arial" w:cs="Arial"/>
          <w:b w:val="0"/>
          <w:i w:val="0"/>
          <w:sz w:val="22"/>
          <w:szCs w:val="22"/>
          <w:u w:val="none"/>
          <w:lang w:val="cs-CZ"/>
        </w:rPr>
        <w:t>, starosta</w:t>
      </w:r>
      <w:r w:rsidRPr="00C804DA">
        <w:rPr>
          <w:rFonts w:ascii="Arial" w:hAnsi="Arial" w:cs="Arial"/>
          <w:b w:val="0"/>
          <w:i w:val="0"/>
          <w:sz w:val="22"/>
          <w:szCs w:val="22"/>
          <w:u w:val="none"/>
          <w:lang w:val="cs-CZ"/>
        </w:rPr>
        <w:t>.</w:t>
      </w:r>
    </w:p>
    <w:p w14:paraId="07A0B019" w14:textId="2C5C5BD1" w:rsidR="007D51B2" w:rsidRDefault="007D51B2" w:rsidP="007D51B2">
      <w:pPr>
        <w:pStyle w:val="Zkladntext"/>
        <w:jc w:val="both"/>
        <w:rPr>
          <w:rFonts w:ascii="Arial" w:hAnsi="Arial" w:cs="Arial"/>
          <w:b w:val="0"/>
          <w:i w:val="0"/>
          <w:sz w:val="22"/>
          <w:szCs w:val="22"/>
          <w:u w:val="none"/>
          <w:lang w:val="cs-CZ"/>
        </w:rPr>
      </w:pPr>
      <w:r w:rsidRPr="00C804DA">
        <w:rPr>
          <w:rFonts w:ascii="Arial" w:hAnsi="Arial" w:cs="Arial"/>
          <w:b w:val="0"/>
          <w:i w:val="0"/>
          <w:sz w:val="22"/>
          <w:szCs w:val="22"/>
          <w:u w:val="none"/>
        </w:rPr>
        <w:t xml:space="preserve">Osobou </w:t>
      </w:r>
      <w:r w:rsidRPr="00C804DA">
        <w:rPr>
          <w:rFonts w:ascii="Arial" w:hAnsi="Arial" w:cs="Arial"/>
          <w:b w:val="0"/>
          <w:i w:val="0"/>
          <w:sz w:val="22"/>
          <w:szCs w:val="22"/>
          <w:u w:val="none"/>
          <w:lang w:val="cs-CZ"/>
        </w:rPr>
        <w:t>odpovědnou</w:t>
      </w:r>
      <w:r w:rsidRPr="00C804DA">
        <w:rPr>
          <w:rFonts w:ascii="Arial" w:hAnsi="Arial" w:cs="Arial"/>
          <w:b w:val="0"/>
          <w:i w:val="0"/>
          <w:sz w:val="22"/>
          <w:szCs w:val="22"/>
          <w:u w:val="none"/>
        </w:rPr>
        <w:t xml:space="preserve"> za zadání této zakázky je </w:t>
      </w:r>
      <w:r w:rsidR="00217D92" w:rsidRPr="00C804DA">
        <w:rPr>
          <w:rFonts w:ascii="Arial" w:hAnsi="Arial" w:cs="Arial"/>
          <w:b w:val="0"/>
          <w:i w:val="0"/>
          <w:sz w:val="22"/>
          <w:szCs w:val="22"/>
          <w:u w:val="none"/>
          <w:lang w:val="cs-CZ"/>
        </w:rPr>
        <w:t>Mgr. Martin Chroust</w:t>
      </w:r>
      <w:r w:rsidRPr="00C804DA">
        <w:rPr>
          <w:rFonts w:ascii="Arial" w:hAnsi="Arial" w:cs="Arial"/>
          <w:b w:val="0"/>
          <w:i w:val="0"/>
          <w:sz w:val="22"/>
          <w:szCs w:val="22"/>
          <w:u w:val="none"/>
          <w:lang w:val="cs-CZ"/>
        </w:rPr>
        <w:t xml:space="preserve">, </w:t>
      </w:r>
      <w:r w:rsidR="00217D92" w:rsidRPr="00C804DA">
        <w:rPr>
          <w:rFonts w:ascii="Arial" w:hAnsi="Arial" w:cs="Arial"/>
          <w:b w:val="0"/>
          <w:i w:val="0"/>
          <w:sz w:val="22"/>
          <w:szCs w:val="22"/>
          <w:u w:val="none"/>
          <w:lang w:val="cs-CZ"/>
        </w:rPr>
        <w:t xml:space="preserve">vedoucí Odboru rozvoje a </w:t>
      </w:r>
      <w:r w:rsidR="00903A6F" w:rsidRPr="00C804DA">
        <w:rPr>
          <w:rFonts w:ascii="Arial" w:hAnsi="Arial" w:cs="Arial"/>
          <w:b w:val="0"/>
          <w:i w:val="0"/>
          <w:sz w:val="22"/>
          <w:szCs w:val="22"/>
          <w:u w:val="none"/>
          <w:lang w:val="cs-CZ"/>
        </w:rPr>
        <w:t>životního prostředí</w:t>
      </w:r>
      <w:r w:rsidR="00217D92" w:rsidRPr="00C804DA">
        <w:rPr>
          <w:rFonts w:ascii="Arial" w:hAnsi="Arial" w:cs="Arial"/>
          <w:b w:val="0"/>
          <w:i w:val="0"/>
          <w:sz w:val="22"/>
          <w:szCs w:val="22"/>
          <w:u w:val="none"/>
          <w:lang w:val="cs-CZ"/>
        </w:rPr>
        <w:t>.</w:t>
      </w:r>
    </w:p>
    <w:p w14:paraId="6E3B263B" w14:textId="6E36A64F" w:rsidR="00CB17B4" w:rsidRDefault="00CB17B4" w:rsidP="007D51B2">
      <w:pPr>
        <w:pStyle w:val="Zkladntext"/>
        <w:jc w:val="both"/>
        <w:rPr>
          <w:rFonts w:ascii="Arial" w:hAnsi="Arial" w:cs="Arial"/>
          <w:b w:val="0"/>
          <w:i w:val="0"/>
          <w:sz w:val="22"/>
          <w:szCs w:val="22"/>
          <w:u w:val="none"/>
          <w:lang w:val="cs-CZ"/>
        </w:rPr>
      </w:pPr>
    </w:p>
    <w:p w14:paraId="41970EB9" w14:textId="03E18063" w:rsidR="00CB17B4" w:rsidRPr="00C804DA" w:rsidRDefault="00CB17B4" w:rsidP="007D51B2">
      <w:pPr>
        <w:pStyle w:val="Zkladntext"/>
        <w:jc w:val="both"/>
        <w:rPr>
          <w:rFonts w:ascii="Arial" w:hAnsi="Arial" w:cs="Arial"/>
          <w:b w:val="0"/>
          <w:i w:val="0"/>
          <w:sz w:val="22"/>
          <w:szCs w:val="22"/>
          <w:u w:val="none"/>
          <w:lang w:val="cs-CZ"/>
        </w:rPr>
      </w:pPr>
      <w:r>
        <w:rPr>
          <w:rFonts w:ascii="Arial" w:hAnsi="Arial" w:cs="Arial"/>
          <w:b w:val="0"/>
          <w:i w:val="0"/>
          <w:sz w:val="22"/>
          <w:szCs w:val="22"/>
          <w:u w:val="none"/>
          <w:lang w:val="cs-CZ"/>
        </w:rPr>
        <w:t>Zakázka není dělena na části.</w:t>
      </w:r>
    </w:p>
    <w:p w14:paraId="3A905299" w14:textId="4EA7E49A" w:rsidR="007D51B2" w:rsidRPr="00C804DA" w:rsidRDefault="007D51B2" w:rsidP="007D51B2">
      <w:pPr>
        <w:pStyle w:val="Zkladntext"/>
        <w:jc w:val="both"/>
        <w:rPr>
          <w:rFonts w:ascii="Arial" w:hAnsi="Arial" w:cs="Arial"/>
          <w:b w:val="0"/>
          <w:i w:val="0"/>
          <w:sz w:val="22"/>
          <w:szCs w:val="22"/>
          <w:highlight w:val="yellow"/>
          <w:u w:val="none"/>
        </w:rPr>
      </w:pPr>
    </w:p>
    <w:p w14:paraId="20EA66E5" w14:textId="211C65E4" w:rsidR="00AF1B0A" w:rsidRPr="00C804DA" w:rsidRDefault="00C804DA" w:rsidP="00AF1B0A">
      <w:pPr>
        <w:jc w:val="both"/>
        <w:rPr>
          <w:rFonts w:ascii="Arial" w:hAnsi="Arial" w:cs="Arial"/>
          <w:sz w:val="22"/>
          <w:szCs w:val="22"/>
        </w:rPr>
      </w:pPr>
      <w:r w:rsidRPr="00C804DA">
        <w:rPr>
          <w:rFonts w:ascii="Arial" w:hAnsi="Arial" w:cs="Arial"/>
          <w:b/>
          <w:bCs/>
          <w:sz w:val="22"/>
          <w:szCs w:val="22"/>
        </w:rPr>
        <w:t>1.3</w:t>
      </w:r>
      <w:r w:rsidRPr="00C804DA">
        <w:rPr>
          <w:rFonts w:ascii="Arial" w:hAnsi="Arial" w:cs="Arial"/>
          <w:sz w:val="22"/>
          <w:szCs w:val="22"/>
        </w:rPr>
        <w:t xml:space="preserve"> </w:t>
      </w:r>
      <w:r w:rsidR="00AF1B0A" w:rsidRPr="00C804DA">
        <w:rPr>
          <w:rFonts w:ascii="Arial" w:hAnsi="Arial" w:cs="Arial"/>
          <w:sz w:val="22"/>
          <w:szCs w:val="22"/>
        </w:rPr>
        <w:t>Tato zadávací dokumentace je soubor dokumentů, údajů, požadavků a technických podmínek Zadavatele vymezujících předmět veřejné zakázky v podrobnostech nezbytných pro zpracování nabídek účastníků řízení (dále jen „</w:t>
      </w:r>
      <w:r w:rsidR="00AF1B0A" w:rsidRPr="00C804DA">
        <w:rPr>
          <w:rFonts w:ascii="Arial" w:hAnsi="Arial" w:cs="Arial"/>
          <w:b/>
          <w:sz w:val="22"/>
          <w:szCs w:val="22"/>
        </w:rPr>
        <w:t>Zadávací dokumentace</w:t>
      </w:r>
      <w:r w:rsidR="00AF1B0A" w:rsidRPr="00C804DA">
        <w:rPr>
          <w:rFonts w:ascii="Arial" w:hAnsi="Arial" w:cs="Arial"/>
          <w:sz w:val="22"/>
          <w:szCs w:val="22"/>
        </w:rPr>
        <w:t>“) ve zjednodušeném podlimitním řízení podle Zákona. Tato Zadávací dokumentace je zároveň výzva k podání nabídek ve smyslu § 53 odst. 1 Zákona.</w:t>
      </w:r>
    </w:p>
    <w:p w14:paraId="5B7A2FE3" w14:textId="77777777" w:rsidR="00AF1B0A" w:rsidRPr="00C804DA" w:rsidRDefault="00AF1B0A" w:rsidP="00AF1B0A">
      <w:pPr>
        <w:jc w:val="both"/>
        <w:rPr>
          <w:rFonts w:ascii="Arial" w:hAnsi="Arial" w:cs="Arial"/>
          <w:sz w:val="22"/>
          <w:szCs w:val="22"/>
        </w:rPr>
      </w:pPr>
    </w:p>
    <w:p w14:paraId="798C095A" w14:textId="77777777" w:rsidR="00AF1B0A" w:rsidRPr="00C804DA" w:rsidRDefault="00AF1B0A" w:rsidP="00AF1B0A">
      <w:pPr>
        <w:jc w:val="both"/>
        <w:rPr>
          <w:rFonts w:ascii="Arial" w:hAnsi="Arial" w:cs="Arial"/>
          <w:sz w:val="22"/>
          <w:szCs w:val="22"/>
        </w:rPr>
      </w:pPr>
      <w:r w:rsidRPr="00C804DA">
        <w:rPr>
          <w:rFonts w:ascii="Arial" w:hAnsi="Arial" w:cs="Arial"/>
          <w:sz w:val="22"/>
          <w:szCs w:val="22"/>
        </w:rPr>
        <w:t>Práva, povinnosti či podmínky v této Zadávací dokumentaci neuvedené se řídí Zákonem a jeho prováděcími předpisy:</w:t>
      </w:r>
    </w:p>
    <w:p w14:paraId="0C4FC57F" w14:textId="77777777" w:rsidR="00AF1B0A" w:rsidRPr="00C804DA" w:rsidRDefault="00AF1B0A" w:rsidP="00AF1B0A">
      <w:pPr>
        <w:jc w:val="both"/>
        <w:rPr>
          <w:rFonts w:ascii="Arial" w:hAnsi="Arial" w:cs="Arial"/>
          <w:sz w:val="22"/>
          <w:szCs w:val="22"/>
        </w:rPr>
      </w:pPr>
    </w:p>
    <w:tbl>
      <w:tblPr>
        <w:tblStyle w:val="Mkatabulky"/>
        <w:tblW w:w="0" w:type="auto"/>
        <w:tblLook w:val="04A0" w:firstRow="1" w:lastRow="0" w:firstColumn="1" w:lastColumn="0" w:noHBand="0" w:noVBand="1"/>
      </w:tblPr>
      <w:tblGrid>
        <w:gridCol w:w="4531"/>
        <w:gridCol w:w="4531"/>
      </w:tblGrid>
      <w:tr w:rsidR="00AF1B0A" w:rsidRPr="00C804DA" w14:paraId="085F28DF" w14:textId="77777777" w:rsidTr="001C1E45">
        <w:tc>
          <w:tcPr>
            <w:tcW w:w="4606" w:type="dxa"/>
          </w:tcPr>
          <w:p w14:paraId="6B586017"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260/2016 Sb.</w:t>
            </w:r>
          </w:p>
        </w:tc>
        <w:tc>
          <w:tcPr>
            <w:tcW w:w="4606" w:type="dxa"/>
          </w:tcPr>
          <w:p w14:paraId="386B5315"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248/2016 Sb.</w:t>
            </w:r>
          </w:p>
        </w:tc>
      </w:tr>
      <w:tr w:rsidR="00AF1B0A" w:rsidRPr="00C804DA" w14:paraId="1488C26F" w14:textId="77777777" w:rsidTr="001C1E45">
        <w:tc>
          <w:tcPr>
            <w:tcW w:w="4606" w:type="dxa"/>
          </w:tcPr>
          <w:p w14:paraId="45AF9721"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Nařízení vlády č. 173/2016 Sb.</w:t>
            </w:r>
          </w:p>
        </w:tc>
        <w:tc>
          <w:tcPr>
            <w:tcW w:w="4606" w:type="dxa"/>
          </w:tcPr>
          <w:p w14:paraId="7C459597"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169/2016 Sb.</w:t>
            </w:r>
          </w:p>
        </w:tc>
      </w:tr>
      <w:tr w:rsidR="00AF1B0A" w:rsidRPr="00C804DA" w14:paraId="4B4F4EE8" w14:textId="77777777" w:rsidTr="001C1E45">
        <w:tc>
          <w:tcPr>
            <w:tcW w:w="4606" w:type="dxa"/>
          </w:tcPr>
          <w:p w14:paraId="5D97EA79"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170/2016 Sb.</w:t>
            </w:r>
          </w:p>
        </w:tc>
        <w:tc>
          <w:tcPr>
            <w:tcW w:w="4606" w:type="dxa"/>
          </w:tcPr>
          <w:p w14:paraId="280B0F1B" w14:textId="77777777" w:rsidR="00AF1B0A" w:rsidRPr="00C804DA" w:rsidRDefault="00AF1B0A" w:rsidP="001C1E45">
            <w:pPr>
              <w:pStyle w:val="Bezmezer"/>
              <w:rPr>
                <w:rFonts w:ascii="Arial" w:hAnsi="Arial" w:cs="Arial"/>
                <w:sz w:val="22"/>
                <w:szCs w:val="22"/>
              </w:rPr>
            </w:pPr>
            <w:r w:rsidRPr="00C804DA">
              <w:rPr>
                <w:rFonts w:ascii="Arial" w:hAnsi="Arial" w:cs="Arial"/>
                <w:sz w:val="22"/>
                <w:szCs w:val="22"/>
              </w:rPr>
              <w:t>Vyhláška č. 168/2016 Sb.</w:t>
            </w:r>
          </w:p>
        </w:tc>
      </w:tr>
      <w:tr w:rsidR="00AF1B0A" w:rsidRPr="00C804DA" w14:paraId="6DABEF6C" w14:textId="77777777" w:rsidTr="001C1E45">
        <w:tc>
          <w:tcPr>
            <w:tcW w:w="9212" w:type="dxa"/>
            <w:gridSpan w:val="2"/>
          </w:tcPr>
          <w:p w14:paraId="3C92FACA" w14:textId="77777777" w:rsidR="00AF1B0A" w:rsidRPr="00C804DA" w:rsidRDefault="00AF1B0A" w:rsidP="001C1E45">
            <w:pPr>
              <w:pStyle w:val="Bezmezer"/>
              <w:jc w:val="center"/>
              <w:rPr>
                <w:rFonts w:ascii="Arial" w:hAnsi="Arial" w:cs="Arial"/>
                <w:sz w:val="22"/>
                <w:szCs w:val="22"/>
              </w:rPr>
            </w:pPr>
            <w:r w:rsidRPr="00C804DA">
              <w:rPr>
                <w:rFonts w:ascii="Arial" w:hAnsi="Arial" w:cs="Arial"/>
                <w:sz w:val="22"/>
                <w:szCs w:val="22"/>
              </w:rPr>
              <w:t>Nařízení vlády č. 172/2016 Sb.</w:t>
            </w:r>
          </w:p>
        </w:tc>
      </w:tr>
    </w:tbl>
    <w:p w14:paraId="780CEC7B" w14:textId="77777777" w:rsidR="00AF1B0A" w:rsidRPr="00C804DA" w:rsidRDefault="00AF1B0A" w:rsidP="00AF1B0A">
      <w:pPr>
        <w:pStyle w:val="Bezmezer"/>
        <w:rPr>
          <w:rFonts w:ascii="Arial" w:hAnsi="Arial" w:cs="Arial"/>
        </w:rPr>
      </w:pPr>
    </w:p>
    <w:p w14:paraId="22D91A67"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 xml:space="preserve">Tato veřejná zakázka je zadávána elektronicky pomocí certifikovaného elektronického nástroje E-ZAK dostupného na: </w:t>
      </w:r>
    </w:p>
    <w:p w14:paraId="7DD6B4A9" w14:textId="77777777" w:rsidR="00AF1B0A" w:rsidRPr="00C804DA" w:rsidRDefault="00AF1B0A" w:rsidP="00AF1B0A">
      <w:pPr>
        <w:jc w:val="both"/>
        <w:rPr>
          <w:rFonts w:ascii="Arial" w:hAnsi="Arial" w:cs="Arial"/>
          <w:b/>
          <w:sz w:val="22"/>
          <w:szCs w:val="22"/>
        </w:rPr>
      </w:pPr>
    </w:p>
    <w:p w14:paraId="30DDB008" w14:textId="77777777" w:rsidR="00AF1B0A" w:rsidRPr="00C804DA" w:rsidRDefault="00AF1B0A" w:rsidP="00AF1B0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C804DA">
        <w:rPr>
          <w:rFonts w:ascii="Arial" w:hAnsi="Arial" w:cs="Arial"/>
          <w:b/>
          <w:sz w:val="22"/>
          <w:szCs w:val="22"/>
        </w:rPr>
        <w:t>https://verejne.zakazky.mesto-sluknov.cz/.</w:t>
      </w:r>
    </w:p>
    <w:p w14:paraId="43B6E777" w14:textId="77777777" w:rsidR="00AF1B0A" w:rsidRPr="00C804DA" w:rsidRDefault="00AF1B0A" w:rsidP="00AF1B0A">
      <w:pPr>
        <w:jc w:val="both"/>
        <w:rPr>
          <w:rFonts w:ascii="Arial" w:hAnsi="Arial" w:cs="Arial"/>
          <w:b/>
          <w:sz w:val="22"/>
          <w:szCs w:val="22"/>
          <w:u w:val="single"/>
        </w:rPr>
      </w:pPr>
    </w:p>
    <w:p w14:paraId="5ADAA1C9"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 xml:space="preserve">Veškeré úkony včetně předložení dokladů o kvalifikaci, které jsou součástí nabídky, se provádějí elektronicky prostřednictvím elektronického nástroje E-ZAK. </w:t>
      </w:r>
    </w:p>
    <w:p w14:paraId="107D88E5" w14:textId="77777777" w:rsidR="00AF1B0A" w:rsidRPr="00C804DA" w:rsidRDefault="00AF1B0A" w:rsidP="00AF1B0A">
      <w:pPr>
        <w:jc w:val="both"/>
        <w:rPr>
          <w:rFonts w:ascii="Arial" w:hAnsi="Arial" w:cs="Arial"/>
          <w:b/>
          <w:sz w:val="22"/>
          <w:szCs w:val="22"/>
        </w:rPr>
      </w:pPr>
    </w:p>
    <w:p w14:paraId="3AF969BF"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Veškerá komunikace, která se týká zadávacího řízení, probíhá rovněž elektronicky prostřednictvím elektronického nástroje E-ZAK.</w:t>
      </w:r>
    </w:p>
    <w:p w14:paraId="0D5A92D7" w14:textId="77777777" w:rsidR="00AF1B0A" w:rsidRPr="00C804DA" w:rsidRDefault="00AF1B0A" w:rsidP="00AF1B0A">
      <w:pPr>
        <w:jc w:val="both"/>
        <w:rPr>
          <w:rFonts w:ascii="Arial" w:hAnsi="Arial" w:cs="Arial"/>
          <w:b/>
          <w:sz w:val="22"/>
          <w:szCs w:val="22"/>
        </w:rPr>
      </w:pPr>
    </w:p>
    <w:p w14:paraId="66BFFC66" w14:textId="77777777" w:rsidR="00AF1B0A" w:rsidRPr="00C804DA" w:rsidRDefault="00AF1B0A" w:rsidP="00AF1B0A">
      <w:pPr>
        <w:jc w:val="both"/>
        <w:rPr>
          <w:rFonts w:ascii="Arial" w:hAnsi="Arial" w:cs="Arial"/>
          <w:b/>
          <w:sz w:val="22"/>
          <w:szCs w:val="22"/>
        </w:rPr>
      </w:pPr>
      <w:r w:rsidRPr="00C804DA">
        <w:rPr>
          <w:rFonts w:ascii="Arial" w:hAnsi="Arial" w:cs="Arial"/>
          <w:b/>
          <w:sz w:val="22"/>
          <w:szCs w:val="22"/>
        </w:rPr>
        <w:t>Veškeré podmínky a informace týkající se elektronického nástroje jsou dostupné na:</w:t>
      </w:r>
    </w:p>
    <w:p w14:paraId="6E42BB08" w14:textId="77777777" w:rsidR="00AF1B0A" w:rsidRPr="00C804DA" w:rsidRDefault="00AF1B0A" w:rsidP="00AF1B0A">
      <w:pPr>
        <w:pStyle w:val="Bezmezer"/>
        <w:rPr>
          <w:rFonts w:ascii="Arial" w:hAnsi="Arial" w:cs="Arial"/>
        </w:rPr>
      </w:pPr>
    </w:p>
    <w:p w14:paraId="110E03EA" w14:textId="77777777" w:rsidR="00AF1B0A" w:rsidRPr="00C804DA" w:rsidRDefault="00AF1B0A" w:rsidP="00AF1B0A">
      <w:pPr>
        <w:pStyle w:val="Bezmezer"/>
        <w:rPr>
          <w:rFonts w:ascii="Arial" w:hAnsi="Arial" w:cs="Arial"/>
        </w:rPr>
      </w:pPr>
      <w:hyperlink r:id="rId11" w:history="1">
        <w:r w:rsidRPr="00C804DA">
          <w:rPr>
            <w:rStyle w:val="Hypertextovodkaz"/>
            <w:rFonts w:ascii="Arial" w:hAnsi="Arial" w:cs="Arial"/>
          </w:rPr>
          <w:t>https://verejne.zakazky.mesto-sluknov.cz/data/manual/EZAK-Manual-Dodavatele.pdf</w:t>
        </w:r>
      </w:hyperlink>
    </w:p>
    <w:p w14:paraId="61B8F1F6" w14:textId="77777777" w:rsidR="00AF1B0A" w:rsidRPr="00C804DA" w:rsidRDefault="00AF1B0A" w:rsidP="00AF1B0A">
      <w:pPr>
        <w:pStyle w:val="Bezmezer"/>
        <w:rPr>
          <w:rStyle w:val="Hypertextovodkaz"/>
          <w:rFonts w:ascii="Arial" w:hAnsi="Arial" w:cs="Arial"/>
        </w:rPr>
      </w:pPr>
      <w:hyperlink r:id="rId12" w:history="1">
        <w:r w:rsidRPr="00C804DA">
          <w:rPr>
            <w:rStyle w:val="Hypertextovodkaz"/>
            <w:rFonts w:ascii="Arial" w:hAnsi="Arial" w:cs="Arial"/>
          </w:rPr>
          <w:t>https://verejne.zakazky.mesto-sluknov.cz/data/manual/QCM.Podepisovaci_applet.pdf</w:t>
        </w:r>
      </w:hyperlink>
    </w:p>
    <w:p w14:paraId="0F274EED" w14:textId="77777777" w:rsidR="00AF1B0A" w:rsidRPr="00F725E4" w:rsidRDefault="00AF1B0A" w:rsidP="00AF1B0A">
      <w:pPr>
        <w:pStyle w:val="Bezmezer"/>
        <w:rPr>
          <w:rStyle w:val="Hypertextovodkaz"/>
          <w:rFonts w:ascii="Arial" w:hAnsi="Arial" w:cs="Arial"/>
        </w:rPr>
      </w:pPr>
    </w:p>
    <w:p w14:paraId="720B846E" w14:textId="77777777" w:rsidR="00AF1B0A" w:rsidRPr="00C804DA" w:rsidRDefault="00AF1B0A" w:rsidP="00AF1B0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C804DA">
        <w:rPr>
          <w:rStyle w:val="Hypertextovodkaz"/>
          <w:rFonts w:ascii="Arial" w:hAnsi="Arial" w:cs="Arial"/>
          <w:color w:val="auto"/>
          <w:sz w:val="22"/>
          <w:szCs w:val="22"/>
        </w:rPr>
        <w:lastRenderedPageBreak/>
        <w:t>Dodavatel či účastník řízení je povinen provést registraci v elektronickém nástroji E-ZAK za účelem komunikace se zadavatelem!</w:t>
      </w:r>
    </w:p>
    <w:p w14:paraId="3EE461DA" w14:textId="77777777" w:rsidR="00AF1B0A" w:rsidRPr="00C804DA" w:rsidRDefault="00AF1B0A" w:rsidP="00AF1B0A">
      <w:pPr>
        <w:jc w:val="both"/>
        <w:rPr>
          <w:rFonts w:ascii="Arial" w:hAnsi="Arial" w:cs="Arial"/>
          <w:sz w:val="22"/>
          <w:szCs w:val="22"/>
        </w:rPr>
      </w:pPr>
    </w:p>
    <w:p w14:paraId="5A8AC5A1" w14:textId="77777777" w:rsidR="00AF1B0A" w:rsidRPr="00C804DA" w:rsidRDefault="00AF1B0A" w:rsidP="00AF1B0A">
      <w:pPr>
        <w:jc w:val="both"/>
        <w:rPr>
          <w:rFonts w:ascii="Arial" w:hAnsi="Arial" w:cs="Arial"/>
          <w:sz w:val="22"/>
          <w:szCs w:val="22"/>
        </w:rPr>
      </w:pPr>
      <w:r w:rsidRPr="00C804DA">
        <w:rPr>
          <w:rFonts w:ascii="Arial" w:hAnsi="Arial" w:cs="Arial"/>
          <w:sz w:val="22"/>
          <w:szCs w:val="22"/>
        </w:rPr>
        <w:t xml:space="preserve">V případě jakýchkoli otázek týkajících se technického nastavení kontaktujte, prosím, provozovatele elektronického nástroje E-ZAK na e-mailu: </w:t>
      </w:r>
      <w:bookmarkStart w:id="5" w:name="_Hlt283614478"/>
      <w:bookmarkStart w:id="6" w:name="_Hlt283614479"/>
      <w:r w:rsidRPr="00C804DA">
        <w:rPr>
          <w:rFonts w:ascii="Arial" w:hAnsi="Arial" w:cs="Arial"/>
          <w:sz w:val="22"/>
          <w:szCs w:val="22"/>
        </w:rPr>
        <w:fldChar w:fldCharType="begin"/>
      </w:r>
      <w:r w:rsidRPr="00C804DA">
        <w:rPr>
          <w:rFonts w:ascii="Arial" w:hAnsi="Arial" w:cs="Arial"/>
          <w:sz w:val="22"/>
          <w:szCs w:val="22"/>
        </w:rPr>
        <w:instrText xml:space="preserve"> HYPERLINK "mailto:podpora@ezak.cz" </w:instrText>
      </w:r>
      <w:r w:rsidRPr="00C804DA">
        <w:rPr>
          <w:rFonts w:ascii="Arial" w:hAnsi="Arial" w:cs="Arial"/>
          <w:sz w:val="22"/>
          <w:szCs w:val="22"/>
        </w:rPr>
      </w:r>
      <w:r w:rsidRPr="00C804DA">
        <w:rPr>
          <w:rFonts w:ascii="Arial" w:hAnsi="Arial" w:cs="Arial"/>
          <w:sz w:val="22"/>
          <w:szCs w:val="22"/>
        </w:rPr>
        <w:fldChar w:fldCharType="separate"/>
      </w:r>
      <w:r w:rsidRPr="00C804DA">
        <w:rPr>
          <w:rStyle w:val="Hypertextovodkaz"/>
          <w:rFonts w:ascii="Arial" w:hAnsi="Arial" w:cs="Arial"/>
          <w:sz w:val="22"/>
          <w:szCs w:val="22"/>
        </w:rPr>
        <w:t>podpora@ezak.cz</w:t>
      </w:r>
      <w:bookmarkEnd w:id="5"/>
      <w:bookmarkEnd w:id="6"/>
      <w:r w:rsidRPr="00C804DA">
        <w:rPr>
          <w:rFonts w:ascii="Arial" w:hAnsi="Arial" w:cs="Arial"/>
          <w:sz w:val="22"/>
          <w:szCs w:val="22"/>
        </w:rPr>
        <w:fldChar w:fldCharType="end"/>
      </w:r>
      <w:r w:rsidRPr="00C804DA">
        <w:rPr>
          <w:rFonts w:ascii="Arial" w:hAnsi="Arial" w:cs="Arial"/>
          <w:sz w:val="22"/>
          <w:szCs w:val="22"/>
        </w:rPr>
        <w:t>.</w:t>
      </w:r>
    </w:p>
    <w:p w14:paraId="11FA4685" w14:textId="19D3CA12" w:rsidR="007D51B2" w:rsidRPr="00F725E4" w:rsidRDefault="0035633A" w:rsidP="008852DB">
      <w:pPr>
        <w:pStyle w:val="Nadpis1"/>
      </w:pPr>
      <w:bookmarkStart w:id="7" w:name="_Toc463206490"/>
      <w:bookmarkStart w:id="8" w:name="_Toc140651942"/>
      <w:bookmarkStart w:id="9" w:name="_Toc151358223"/>
      <w:bookmarkStart w:id="10" w:name="_Toc152665385"/>
      <w:bookmarkStart w:id="11" w:name="_Toc166558690"/>
      <w:bookmarkEnd w:id="7"/>
      <w:r w:rsidRPr="00F725E4">
        <w:t>vysvětlení zadávacích podmínek</w:t>
      </w:r>
    </w:p>
    <w:p w14:paraId="0AEBAA74" w14:textId="77777777" w:rsidR="006D2250" w:rsidRPr="00B57CE8" w:rsidRDefault="006D2250" w:rsidP="006D2250">
      <w:pPr>
        <w:jc w:val="both"/>
        <w:rPr>
          <w:rFonts w:ascii="Arial" w:hAnsi="Arial" w:cs="Arial"/>
          <w:sz w:val="22"/>
          <w:szCs w:val="22"/>
        </w:rPr>
      </w:pPr>
      <w:r w:rsidRPr="00B57CE8">
        <w:rPr>
          <w:rFonts w:ascii="Arial" w:hAnsi="Arial" w:cs="Arial"/>
          <w:sz w:val="22"/>
          <w:szCs w:val="22"/>
        </w:rPr>
        <w:t xml:space="preserve">Zadavatel není povinen vysvětlení poskytnout, pokud není žádost o vysvětlení doručena včas, a to alespoň </w:t>
      </w:r>
      <w:r>
        <w:rPr>
          <w:rFonts w:ascii="Arial" w:hAnsi="Arial" w:cs="Arial"/>
          <w:sz w:val="22"/>
          <w:szCs w:val="22"/>
        </w:rPr>
        <w:t>7</w:t>
      </w:r>
      <w:r w:rsidRPr="00B57CE8">
        <w:rPr>
          <w:rFonts w:ascii="Arial" w:hAnsi="Arial" w:cs="Arial"/>
          <w:sz w:val="22"/>
          <w:szCs w:val="22"/>
        </w:rPr>
        <w:t xml:space="preserve"> pracovní</w:t>
      </w:r>
      <w:r>
        <w:rPr>
          <w:rFonts w:ascii="Arial" w:hAnsi="Arial" w:cs="Arial"/>
          <w:sz w:val="22"/>
          <w:szCs w:val="22"/>
        </w:rPr>
        <w:t>ch dní</w:t>
      </w:r>
      <w:r w:rsidRPr="00B57CE8">
        <w:rPr>
          <w:rFonts w:ascii="Arial" w:hAnsi="Arial" w:cs="Arial"/>
          <w:sz w:val="22"/>
          <w:szCs w:val="22"/>
        </w:rPr>
        <w:t xml:space="preserve"> před </w:t>
      </w:r>
      <w:r>
        <w:rPr>
          <w:rFonts w:ascii="Arial" w:hAnsi="Arial" w:cs="Arial"/>
          <w:sz w:val="22"/>
          <w:szCs w:val="22"/>
        </w:rPr>
        <w:t>skončením lhůty pro podání nabídek</w:t>
      </w:r>
      <w:r w:rsidRPr="00B57CE8">
        <w:rPr>
          <w:rFonts w:ascii="Arial" w:hAnsi="Arial" w:cs="Arial"/>
          <w:sz w:val="22"/>
          <w:szCs w:val="22"/>
        </w:rPr>
        <w:t>. 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r>
        <w:rPr>
          <w:rFonts w:ascii="Arial" w:hAnsi="Arial" w:cs="Arial"/>
          <w:sz w:val="22"/>
          <w:szCs w:val="22"/>
        </w:rPr>
        <w:t xml:space="preserve"> </w:t>
      </w:r>
      <w:r w:rsidRPr="00B57CE8">
        <w:rPr>
          <w:rFonts w:ascii="Arial" w:hAnsi="Arial" w:cs="Arial"/>
          <w:sz w:val="22"/>
          <w:szCs w:val="22"/>
        </w:rPr>
        <w:t xml:space="preserve">Pokud zadavatel na žádost o vysvětlení, která není doručena včas, vysvětlení poskytne, nemusí dodržet </w:t>
      </w:r>
      <w:r>
        <w:rPr>
          <w:rFonts w:ascii="Arial" w:hAnsi="Arial" w:cs="Arial"/>
          <w:sz w:val="22"/>
          <w:szCs w:val="22"/>
        </w:rPr>
        <w:t>lhůtu 3 pracovních dní pro odpověď.</w:t>
      </w:r>
    </w:p>
    <w:p w14:paraId="0DF6ECAD" w14:textId="77777777" w:rsidR="006D2250" w:rsidRPr="00B57CE8" w:rsidRDefault="006D2250" w:rsidP="006D2250">
      <w:pPr>
        <w:jc w:val="both"/>
        <w:rPr>
          <w:rFonts w:ascii="Arial" w:hAnsi="Arial" w:cs="Arial"/>
          <w:sz w:val="22"/>
          <w:szCs w:val="22"/>
        </w:rPr>
      </w:pPr>
    </w:p>
    <w:p w14:paraId="54E255BB" w14:textId="77777777" w:rsidR="006D2250" w:rsidRPr="00C804DA" w:rsidRDefault="006D2250" w:rsidP="006D2250">
      <w:pPr>
        <w:jc w:val="both"/>
        <w:rPr>
          <w:rFonts w:ascii="Arial" w:hAnsi="Arial" w:cs="Arial"/>
          <w:sz w:val="22"/>
          <w:szCs w:val="22"/>
        </w:rPr>
      </w:pPr>
      <w:r w:rsidRPr="00B57CE8">
        <w:rPr>
          <w:rFonts w:ascii="Arial" w:hAnsi="Arial" w:cs="Arial"/>
          <w:sz w:val="22"/>
          <w:szCs w:val="22"/>
        </w:rPr>
        <w:t xml:space="preserve">Vysvětlení zadávací dokumentace </w:t>
      </w:r>
      <w:r>
        <w:rPr>
          <w:rFonts w:ascii="Arial" w:hAnsi="Arial" w:cs="Arial"/>
          <w:sz w:val="22"/>
          <w:szCs w:val="22"/>
        </w:rPr>
        <w:t xml:space="preserve">na základě včas doručené žádosti </w:t>
      </w:r>
      <w:r w:rsidRPr="00B57CE8">
        <w:rPr>
          <w:rFonts w:ascii="Arial" w:hAnsi="Arial" w:cs="Arial"/>
          <w:sz w:val="22"/>
          <w:szCs w:val="22"/>
        </w:rPr>
        <w:t>zadavatel uveřejní nejméně 4 pracovní dny před skončením lhůty pro podání nabídek.</w:t>
      </w:r>
    </w:p>
    <w:p w14:paraId="09FFB935" w14:textId="77777777" w:rsidR="006D2250" w:rsidRPr="00C804DA" w:rsidRDefault="006D2250" w:rsidP="006D2250">
      <w:pPr>
        <w:jc w:val="both"/>
        <w:rPr>
          <w:rFonts w:ascii="Arial" w:hAnsi="Arial" w:cs="Arial"/>
          <w:sz w:val="22"/>
          <w:szCs w:val="22"/>
        </w:rPr>
      </w:pPr>
      <w:r w:rsidRPr="00C804DA">
        <w:rPr>
          <w:rFonts w:ascii="Arial" w:hAnsi="Arial" w:cs="Arial"/>
          <w:sz w:val="22"/>
          <w:szCs w:val="22"/>
        </w:rPr>
        <w:t>Zadavatel může v souladu se Zákonem poskytnout dodavatelům vysvětlení zadávacích podmínek i bez jejich předchozí žádosti, a to pomocí profilu zadavatele.</w:t>
      </w:r>
    </w:p>
    <w:p w14:paraId="71624508" w14:textId="69555D5D" w:rsidR="0035633A" w:rsidRPr="00C804DA" w:rsidRDefault="0035633A" w:rsidP="0035633A">
      <w:pPr>
        <w:jc w:val="both"/>
        <w:rPr>
          <w:rFonts w:ascii="Arial" w:hAnsi="Arial" w:cs="Arial"/>
          <w:sz w:val="22"/>
          <w:szCs w:val="22"/>
        </w:rPr>
      </w:pPr>
      <w:r w:rsidRPr="00C804DA">
        <w:rPr>
          <w:rFonts w:ascii="Arial" w:hAnsi="Arial" w:cs="Arial"/>
          <w:sz w:val="22"/>
          <w:szCs w:val="22"/>
        </w:rPr>
        <w:t>.</w:t>
      </w:r>
    </w:p>
    <w:p w14:paraId="5C1462A3" w14:textId="77777777" w:rsidR="007D51B2" w:rsidRPr="00F725E4" w:rsidRDefault="007D51B2" w:rsidP="007D51B2">
      <w:pPr>
        <w:jc w:val="both"/>
        <w:rPr>
          <w:rFonts w:ascii="Arial" w:hAnsi="Arial" w:cs="Arial"/>
          <w:sz w:val="22"/>
        </w:rPr>
      </w:pPr>
    </w:p>
    <w:p w14:paraId="1518E9E6" w14:textId="77777777" w:rsidR="007D51B2" w:rsidRPr="00F725E4" w:rsidRDefault="007D51B2" w:rsidP="008852DB">
      <w:pPr>
        <w:pStyle w:val="Nadpis1"/>
      </w:pPr>
      <w:bookmarkStart w:id="12" w:name="_Toc517126131"/>
      <w:r w:rsidRPr="00F725E4">
        <w:t>Předmět veřejné zakázky</w:t>
      </w:r>
      <w:bookmarkEnd w:id="8"/>
      <w:bookmarkEnd w:id="9"/>
      <w:bookmarkEnd w:id="10"/>
      <w:bookmarkEnd w:id="11"/>
      <w:bookmarkEnd w:id="12"/>
    </w:p>
    <w:p w14:paraId="77D1D87F" w14:textId="77777777" w:rsidR="007D51B2" w:rsidRPr="00F725E4" w:rsidRDefault="002E54D9" w:rsidP="007D51B2">
      <w:pPr>
        <w:numPr>
          <w:ilvl w:val="1"/>
          <w:numId w:val="7"/>
        </w:numPr>
        <w:autoSpaceDE w:val="0"/>
        <w:autoSpaceDN w:val="0"/>
        <w:adjustRightInd w:val="0"/>
        <w:spacing w:after="60"/>
        <w:jc w:val="both"/>
        <w:rPr>
          <w:rFonts w:ascii="Arial" w:hAnsi="Arial" w:cs="Arial"/>
          <w:b/>
          <w:bCs/>
          <w:sz w:val="22"/>
          <w:szCs w:val="22"/>
        </w:rPr>
      </w:pPr>
      <w:r w:rsidRPr="00F725E4">
        <w:rPr>
          <w:rFonts w:ascii="Arial" w:hAnsi="Arial" w:cs="Arial"/>
          <w:b/>
          <w:bCs/>
          <w:sz w:val="22"/>
          <w:szCs w:val="22"/>
        </w:rPr>
        <w:t>V</w:t>
      </w:r>
      <w:r w:rsidR="007D51B2" w:rsidRPr="00F725E4">
        <w:rPr>
          <w:rFonts w:ascii="Arial" w:hAnsi="Arial" w:cs="Arial"/>
          <w:b/>
          <w:bCs/>
          <w:sz w:val="22"/>
          <w:szCs w:val="22"/>
        </w:rPr>
        <w:t>ymezení předmětu zakázky</w:t>
      </w:r>
    </w:p>
    <w:p w14:paraId="69D4FA03" w14:textId="0E2E118F" w:rsidR="006D2250" w:rsidRDefault="006D2250" w:rsidP="006D2250">
      <w:pPr>
        <w:pStyle w:val="BodyText21"/>
        <w:rPr>
          <w:rFonts w:ascii="Arial" w:hAnsi="Arial" w:cs="Arial"/>
          <w:szCs w:val="22"/>
          <w:lang w:eastAsia="cs-CZ"/>
        </w:rPr>
      </w:pPr>
      <w:r w:rsidRPr="00F725E4">
        <w:rPr>
          <w:rFonts w:ascii="Arial" w:hAnsi="Arial" w:cs="Arial"/>
          <w:szCs w:val="22"/>
          <w:lang w:eastAsia="cs-CZ"/>
        </w:rPr>
        <w:t>Předmětem veřejné zakázky</w:t>
      </w:r>
      <w:r>
        <w:rPr>
          <w:rFonts w:ascii="Arial" w:hAnsi="Arial" w:cs="Arial"/>
          <w:szCs w:val="22"/>
          <w:lang w:eastAsia="cs-CZ"/>
        </w:rPr>
        <w:t xml:space="preserve"> je realizace 3 od sebe místně i funkčně oddělených staveb ve městě Šluknov. Jelikož účel, podstata plnění a časová souvislost všech tří staveb j</w:t>
      </w:r>
      <w:r w:rsidR="004C1CF3">
        <w:rPr>
          <w:rFonts w:ascii="Arial" w:hAnsi="Arial" w:cs="Arial"/>
          <w:szCs w:val="22"/>
          <w:lang w:eastAsia="cs-CZ"/>
        </w:rPr>
        <w:t>sou</w:t>
      </w:r>
      <w:r>
        <w:rPr>
          <w:rFonts w:ascii="Arial" w:hAnsi="Arial" w:cs="Arial"/>
          <w:szCs w:val="22"/>
          <w:lang w:eastAsia="cs-CZ"/>
        </w:rPr>
        <w:t xml:space="preserve"> stejn</w:t>
      </w:r>
      <w:r w:rsidR="004C1CF3">
        <w:rPr>
          <w:rFonts w:ascii="Arial" w:hAnsi="Arial" w:cs="Arial"/>
          <w:szCs w:val="22"/>
          <w:lang w:eastAsia="cs-CZ"/>
        </w:rPr>
        <w:t>é</w:t>
      </w:r>
      <w:r>
        <w:rPr>
          <w:rFonts w:ascii="Arial" w:hAnsi="Arial" w:cs="Arial"/>
          <w:szCs w:val="22"/>
          <w:lang w:eastAsia="cs-CZ"/>
        </w:rPr>
        <w:t xml:space="preserve">, je jejich realizace zadávána v rámci jednoho zadávacího řízení. Konkrétně se jedná o následující stavby: </w:t>
      </w:r>
      <w:r w:rsidRPr="00FB1170">
        <w:rPr>
          <w:rFonts w:ascii="Arial" w:hAnsi="Arial" w:cs="Arial"/>
          <w:b/>
          <w:bCs/>
          <w:szCs w:val="22"/>
          <w:lang w:eastAsia="cs-CZ"/>
        </w:rPr>
        <w:t xml:space="preserve">1) </w:t>
      </w:r>
      <w:r>
        <w:rPr>
          <w:rFonts w:ascii="Arial" w:hAnsi="Arial" w:cs="Arial"/>
          <w:b/>
          <w:bCs/>
          <w:szCs w:val="22"/>
          <w:lang w:eastAsia="cs-CZ"/>
        </w:rPr>
        <w:t xml:space="preserve">Parkoviště </w:t>
      </w:r>
      <w:r w:rsidR="00792878">
        <w:rPr>
          <w:rFonts w:ascii="Arial" w:hAnsi="Arial" w:cs="Arial"/>
          <w:b/>
          <w:bCs/>
          <w:szCs w:val="22"/>
          <w:lang w:eastAsia="cs-CZ"/>
        </w:rPr>
        <w:t xml:space="preserve">a chodník </w:t>
      </w:r>
      <w:r>
        <w:rPr>
          <w:rFonts w:ascii="Arial" w:hAnsi="Arial" w:cs="Arial"/>
          <w:b/>
          <w:bCs/>
          <w:szCs w:val="22"/>
          <w:lang w:eastAsia="cs-CZ"/>
        </w:rPr>
        <w:t>u objektu školní jídelny v rámci projektu „Doplnění turistické infrastruktury u destinace Šluknovský zámek“</w:t>
      </w:r>
      <w:r w:rsidRPr="00FB1170">
        <w:rPr>
          <w:rFonts w:ascii="Arial" w:hAnsi="Arial" w:cs="Arial"/>
          <w:b/>
          <w:bCs/>
          <w:szCs w:val="22"/>
          <w:lang w:eastAsia="cs-CZ"/>
        </w:rPr>
        <w:t xml:space="preserve">, 2) </w:t>
      </w:r>
      <w:r>
        <w:rPr>
          <w:rFonts w:ascii="Arial" w:hAnsi="Arial" w:cs="Arial"/>
          <w:b/>
          <w:bCs/>
          <w:szCs w:val="22"/>
          <w:lang w:eastAsia="cs-CZ"/>
        </w:rPr>
        <w:t>Parkoviště u areálu stadionu v rámci projektu „Parkoviště pro návštěvníky MPZ Šluknov“</w:t>
      </w:r>
      <w:r w:rsidRPr="00FB1170">
        <w:rPr>
          <w:rFonts w:ascii="Arial" w:hAnsi="Arial" w:cs="Arial"/>
          <w:b/>
          <w:bCs/>
          <w:szCs w:val="22"/>
          <w:lang w:eastAsia="cs-CZ"/>
        </w:rPr>
        <w:t xml:space="preserve"> a 3) </w:t>
      </w:r>
      <w:r>
        <w:rPr>
          <w:rFonts w:ascii="Arial" w:hAnsi="Arial" w:cs="Arial"/>
          <w:b/>
          <w:bCs/>
          <w:szCs w:val="22"/>
          <w:lang w:eastAsia="cs-CZ"/>
        </w:rPr>
        <w:t>poslední část</w:t>
      </w:r>
      <w:r w:rsidRPr="00FB1170">
        <w:rPr>
          <w:rFonts w:ascii="Arial" w:hAnsi="Arial" w:cs="Arial"/>
          <w:b/>
          <w:bCs/>
          <w:szCs w:val="22"/>
          <w:lang w:eastAsia="cs-CZ"/>
        </w:rPr>
        <w:t xml:space="preserve"> etapy prací na zpevněných plochách v lokalitě Garáže v ul. Rumburská ve Šluknově</w:t>
      </w:r>
      <w:r>
        <w:rPr>
          <w:rFonts w:ascii="Arial" w:hAnsi="Arial" w:cs="Arial"/>
          <w:szCs w:val="22"/>
          <w:lang w:eastAsia="cs-CZ"/>
        </w:rPr>
        <w:t xml:space="preserve">. V rámci této II. etapy je plánováno zpevnit 3 (označené jako PG1, PG5 a PG6) z celkových 8 ploch garáží zasakovací dlažbou. </w:t>
      </w:r>
    </w:p>
    <w:p w14:paraId="2A883F99" w14:textId="77777777" w:rsidR="006D2250" w:rsidRDefault="006D2250" w:rsidP="006D2250">
      <w:pPr>
        <w:pStyle w:val="BodyText21"/>
        <w:rPr>
          <w:rFonts w:ascii="Arial" w:hAnsi="Arial" w:cs="Arial"/>
          <w:szCs w:val="22"/>
          <w:lang w:eastAsia="cs-CZ"/>
        </w:rPr>
      </w:pPr>
    </w:p>
    <w:p w14:paraId="486B65F7" w14:textId="25230C09" w:rsidR="007D51B2" w:rsidRPr="004C1CF3" w:rsidRDefault="004C1CF3" w:rsidP="006D2250">
      <w:pPr>
        <w:pStyle w:val="BodyText21"/>
        <w:rPr>
          <w:rFonts w:ascii="Arial" w:hAnsi="Arial" w:cs="Arial"/>
          <w:szCs w:val="22"/>
          <w:lang w:eastAsia="cs-CZ"/>
        </w:rPr>
      </w:pPr>
      <w:r w:rsidRPr="004C1CF3">
        <w:rPr>
          <w:rFonts w:ascii="Arial" w:hAnsi="Arial" w:cs="Arial"/>
          <w:szCs w:val="22"/>
          <w:lang w:eastAsia="cs-CZ"/>
        </w:rPr>
        <w:t xml:space="preserve">Všechny tři stavby, které jsou předmětem zadávacího řízení, jsou součástí větších stavebních akcí rozdělených na etapy. </w:t>
      </w:r>
      <w:r w:rsidR="006D2250" w:rsidRPr="004C1CF3">
        <w:rPr>
          <w:rFonts w:ascii="Arial" w:hAnsi="Arial" w:cs="Arial"/>
          <w:szCs w:val="22"/>
          <w:lang w:eastAsia="cs-CZ"/>
        </w:rPr>
        <w:t xml:space="preserve">Zadavatel jako součást technických podmínek předkládá </w:t>
      </w:r>
      <w:r w:rsidRPr="004C1CF3">
        <w:rPr>
          <w:rFonts w:ascii="Arial" w:hAnsi="Arial" w:cs="Arial"/>
          <w:szCs w:val="22"/>
          <w:lang w:eastAsia="cs-CZ"/>
        </w:rPr>
        <w:t>k jednotlivým částem</w:t>
      </w:r>
      <w:r w:rsidR="006D2250" w:rsidRPr="004C1CF3">
        <w:rPr>
          <w:rFonts w:ascii="Arial" w:hAnsi="Arial" w:cs="Arial"/>
          <w:szCs w:val="22"/>
          <w:lang w:eastAsia="cs-CZ"/>
        </w:rPr>
        <w:t xml:space="preserve"> relevantní výňat</w:t>
      </w:r>
      <w:r w:rsidRPr="004C1CF3">
        <w:rPr>
          <w:rFonts w:ascii="Arial" w:hAnsi="Arial" w:cs="Arial"/>
          <w:szCs w:val="22"/>
          <w:lang w:eastAsia="cs-CZ"/>
        </w:rPr>
        <w:t>ky</w:t>
      </w:r>
      <w:r w:rsidR="006D2250" w:rsidRPr="004C1CF3">
        <w:rPr>
          <w:rFonts w:ascii="Arial" w:hAnsi="Arial" w:cs="Arial"/>
          <w:szCs w:val="22"/>
          <w:lang w:eastAsia="cs-CZ"/>
        </w:rPr>
        <w:t xml:space="preserve"> z projektov</w:t>
      </w:r>
      <w:r w:rsidRPr="004C1CF3">
        <w:rPr>
          <w:rFonts w:ascii="Arial" w:hAnsi="Arial" w:cs="Arial"/>
          <w:szCs w:val="22"/>
          <w:lang w:eastAsia="cs-CZ"/>
        </w:rPr>
        <w:t>ých</w:t>
      </w:r>
      <w:r w:rsidR="006D2250" w:rsidRPr="004C1CF3">
        <w:rPr>
          <w:rFonts w:ascii="Arial" w:hAnsi="Arial" w:cs="Arial"/>
          <w:szCs w:val="22"/>
          <w:lang w:eastAsia="cs-CZ"/>
        </w:rPr>
        <w:t xml:space="preserve"> dokumentace celkov</w:t>
      </w:r>
      <w:r w:rsidRPr="004C1CF3">
        <w:rPr>
          <w:rFonts w:ascii="Arial" w:hAnsi="Arial" w:cs="Arial"/>
          <w:szCs w:val="22"/>
          <w:lang w:eastAsia="cs-CZ"/>
        </w:rPr>
        <w:t>ých</w:t>
      </w:r>
      <w:r w:rsidR="006D2250" w:rsidRPr="004C1CF3">
        <w:rPr>
          <w:rFonts w:ascii="Arial" w:hAnsi="Arial" w:cs="Arial"/>
          <w:szCs w:val="22"/>
          <w:lang w:eastAsia="cs-CZ"/>
        </w:rPr>
        <w:t xml:space="preserve"> realizac</w:t>
      </w:r>
      <w:r w:rsidRPr="004C1CF3">
        <w:rPr>
          <w:rFonts w:ascii="Arial" w:hAnsi="Arial" w:cs="Arial"/>
          <w:szCs w:val="22"/>
          <w:lang w:eastAsia="cs-CZ"/>
        </w:rPr>
        <w:t>í</w:t>
      </w:r>
      <w:r w:rsidR="006D2250" w:rsidRPr="004C1CF3">
        <w:rPr>
          <w:rFonts w:ascii="Arial" w:hAnsi="Arial" w:cs="Arial"/>
          <w:szCs w:val="22"/>
          <w:lang w:eastAsia="cs-CZ"/>
        </w:rPr>
        <w:t xml:space="preserve"> stav</w:t>
      </w:r>
      <w:r w:rsidRPr="004C1CF3">
        <w:rPr>
          <w:rFonts w:ascii="Arial" w:hAnsi="Arial" w:cs="Arial"/>
          <w:szCs w:val="22"/>
          <w:lang w:eastAsia="cs-CZ"/>
        </w:rPr>
        <w:t>eb. Konkrétně se jedná o následující části:</w:t>
      </w:r>
    </w:p>
    <w:p w14:paraId="2560CABA" w14:textId="77777777" w:rsidR="004C1CF3" w:rsidRPr="004C1CF3" w:rsidRDefault="004C1CF3" w:rsidP="006D2250">
      <w:pPr>
        <w:pStyle w:val="BodyText21"/>
        <w:rPr>
          <w:rFonts w:ascii="Arial" w:hAnsi="Arial" w:cs="Arial"/>
          <w:szCs w:val="22"/>
        </w:rPr>
      </w:pPr>
    </w:p>
    <w:p w14:paraId="61A0512B" w14:textId="35F876C7" w:rsidR="004C1CF3" w:rsidRPr="004C1CF3" w:rsidRDefault="004C1CF3" w:rsidP="006D2250">
      <w:pPr>
        <w:pStyle w:val="BodyText21"/>
        <w:rPr>
          <w:rFonts w:ascii="Arial" w:hAnsi="Arial" w:cs="Arial"/>
          <w:szCs w:val="22"/>
          <w:lang w:eastAsia="cs-CZ"/>
        </w:rPr>
      </w:pPr>
      <w:r w:rsidRPr="004C1CF3">
        <w:rPr>
          <w:rFonts w:ascii="Arial" w:hAnsi="Arial" w:cs="Arial"/>
          <w:szCs w:val="22"/>
          <w:lang w:eastAsia="cs-CZ"/>
        </w:rPr>
        <w:t>Parkoviště a chodník u objektu školní jídelny v rámci projektu „Doplnění turistické infrastruktury u destinace Šluknovský zámek – realizována bude jen I. etapa stavby vyznačená ve výkresech, druhá etapa realizována nebude a všechny zmínky v PD o ní jsou pro tuto zakázku nerelevantní.</w:t>
      </w:r>
    </w:p>
    <w:p w14:paraId="1AC908CB" w14:textId="77777777" w:rsidR="004C1CF3" w:rsidRPr="004C1CF3" w:rsidRDefault="004C1CF3" w:rsidP="006D2250">
      <w:pPr>
        <w:pStyle w:val="BodyText21"/>
        <w:rPr>
          <w:rFonts w:ascii="Arial" w:hAnsi="Arial" w:cs="Arial"/>
          <w:szCs w:val="22"/>
          <w:lang w:eastAsia="cs-CZ"/>
        </w:rPr>
      </w:pPr>
    </w:p>
    <w:p w14:paraId="4BBCC002" w14:textId="053D3F5C" w:rsidR="004C1CF3" w:rsidRPr="004C1CF3" w:rsidRDefault="004C1CF3" w:rsidP="006D2250">
      <w:pPr>
        <w:pStyle w:val="BodyText21"/>
        <w:rPr>
          <w:rFonts w:ascii="Arial" w:hAnsi="Arial" w:cs="Arial"/>
          <w:szCs w:val="22"/>
          <w:lang w:eastAsia="cs-CZ"/>
        </w:rPr>
      </w:pPr>
      <w:r w:rsidRPr="004C1CF3">
        <w:rPr>
          <w:rFonts w:ascii="Arial" w:hAnsi="Arial" w:cs="Arial"/>
          <w:szCs w:val="22"/>
          <w:lang w:eastAsia="cs-CZ"/>
        </w:rPr>
        <w:t xml:space="preserve">Parkoviště u areálu stadionu v rámci projektu „Parkoviště pro návštěvníky MPZ Šluknov“ – jedná se o část stavebního celku „Dětské dopravní hřiště“ ve formě parkoviště pro 31 OA. Realizováno bude </w:t>
      </w:r>
      <w:r>
        <w:rPr>
          <w:rFonts w:ascii="Arial" w:hAnsi="Arial" w:cs="Arial"/>
          <w:szCs w:val="22"/>
          <w:lang w:eastAsia="cs-CZ"/>
        </w:rPr>
        <w:t xml:space="preserve">právě </w:t>
      </w:r>
      <w:r w:rsidRPr="004C1CF3">
        <w:rPr>
          <w:rFonts w:ascii="Arial" w:hAnsi="Arial" w:cs="Arial"/>
          <w:szCs w:val="22"/>
          <w:lang w:eastAsia="cs-CZ"/>
        </w:rPr>
        <w:t>jen parkoviště</w:t>
      </w:r>
      <w:r>
        <w:rPr>
          <w:rFonts w:ascii="Arial" w:hAnsi="Arial" w:cs="Arial"/>
          <w:szCs w:val="22"/>
          <w:lang w:eastAsia="cs-CZ"/>
        </w:rPr>
        <w:t xml:space="preserve"> (včetně jeho odvodnění)</w:t>
      </w:r>
      <w:r w:rsidRPr="004C1CF3">
        <w:rPr>
          <w:rFonts w:ascii="Arial" w:hAnsi="Arial" w:cs="Arial"/>
          <w:szCs w:val="22"/>
          <w:lang w:eastAsia="cs-CZ"/>
        </w:rPr>
        <w:t xml:space="preserve"> specifikované ve výkresu Situace C3. Veškeré zmínky o realizaci dětského dopravního hřiště jsou nerelevantní.</w:t>
      </w:r>
    </w:p>
    <w:p w14:paraId="45EEB8CC" w14:textId="77777777" w:rsidR="004C1CF3" w:rsidRPr="004C1CF3" w:rsidRDefault="004C1CF3" w:rsidP="006D2250">
      <w:pPr>
        <w:pStyle w:val="BodyText21"/>
        <w:rPr>
          <w:rFonts w:ascii="Arial" w:hAnsi="Arial" w:cs="Arial"/>
          <w:szCs w:val="22"/>
          <w:lang w:eastAsia="cs-CZ"/>
        </w:rPr>
      </w:pPr>
    </w:p>
    <w:p w14:paraId="59171ED9" w14:textId="6421CDBD" w:rsidR="004C1CF3" w:rsidRPr="004C1CF3" w:rsidRDefault="004C1CF3" w:rsidP="006D2250">
      <w:pPr>
        <w:pStyle w:val="BodyText21"/>
        <w:rPr>
          <w:rFonts w:ascii="Arial" w:hAnsi="Arial" w:cs="Arial"/>
          <w:szCs w:val="22"/>
        </w:rPr>
      </w:pPr>
      <w:r w:rsidRPr="004C1CF3">
        <w:rPr>
          <w:rFonts w:ascii="Arial" w:hAnsi="Arial" w:cs="Arial"/>
          <w:szCs w:val="22"/>
          <w:lang w:eastAsia="cs-CZ"/>
        </w:rPr>
        <w:lastRenderedPageBreak/>
        <w:t>Zpevněné plochy Garáže – realizováno bude jen zpevnění ploch označených jako PG 1, PG5 a PG 8 zasakovací dlažbou. Všechny ostatní části stavby (odvodnění, zbylé plochy, chodníky) jsou již realizovány.</w:t>
      </w:r>
    </w:p>
    <w:p w14:paraId="610D18A7" w14:textId="77777777" w:rsidR="004C1CF3" w:rsidRPr="00F725E4" w:rsidRDefault="004C1CF3" w:rsidP="006D2250">
      <w:pPr>
        <w:pStyle w:val="BodyText21"/>
        <w:rPr>
          <w:rFonts w:ascii="Arial" w:hAnsi="Arial" w:cs="Arial"/>
          <w:szCs w:val="22"/>
        </w:rPr>
      </w:pPr>
    </w:p>
    <w:p w14:paraId="5B3388E0" w14:textId="77777777" w:rsidR="007D51B2" w:rsidRPr="00F725E4" w:rsidRDefault="007D51B2" w:rsidP="007D51B2">
      <w:pPr>
        <w:rPr>
          <w:rFonts w:ascii="Arial" w:hAnsi="Arial" w:cs="Arial"/>
          <w:sz w:val="22"/>
          <w:szCs w:val="22"/>
          <w:highlight w:val="yellow"/>
        </w:rPr>
      </w:pPr>
    </w:p>
    <w:p w14:paraId="6316D28A" w14:textId="77777777" w:rsidR="007D51B2" w:rsidRPr="00F725E4" w:rsidRDefault="007D51B2" w:rsidP="007D51B2">
      <w:pPr>
        <w:numPr>
          <w:ilvl w:val="1"/>
          <w:numId w:val="7"/>
        </w:numPr>
        <w:tabs>
          <w:tab w:val="left" w:pos="709"/>
        </w:tabs>
        <w:autoSpaceDE w:val="0"/>
        <w:autoSpaceDN w:val="0"/>
        <w:adjustRightInd w:val="0"/>
        <w:spacing w:after="60"/>
        <w:rPr>
          <w:rFonts w:ascii="Arial" w:hAnsi="Arial" w:cs="Arial"/>
          <w:b/>
          <w:bCs/>
          <w:iCs/>
          <w:sz w:val="22"/>
          <w:szCs w:val="22"/>
        </w:rPr>
      </w:pPr>
      <w:bookmarkStart w:id="13" w:name="_Toc140651943"/>
      <w:bookmarkStart w:id="14" w:name="_Toc151358224"/>
      <w:bookmarkStart w:id="15" w:name="_Toc152665386"/>
      <w:bookmarkStart w:id="16" w:name="_Toc166558691"/>
      <w:r w:rsidRPr="00F725E4">
        <w:rPr>
          <w:rFonts w:ascii="Arial" w:hAnsi="Arial" w:cs="Arial"/>
          <w:b/>
          <w:iCs/>
          <w:sz w:val="22"/>
          <w:szCs w:val="22"/>
        </w:rPr>
        <w:t xml:space="preserve">Předpokládaná hodnota předmětu veřejné zakázky </w:t>
      </w:r>
    </w:p>
    <w:p w14:paraId="7D97D7D0" w14:textId="1623F692" w:rsidR="007D51B2" w:rsidRPr="00F725E4" w:rsidRDefault="007D51B2" w:rsidP="002E54D9">
      <w:pPr>
        <w:pStyle w:val="Zkladntext"/>
        <w:spacing w:after="60"/>
        <w:jc w:val="both"/>
        <w:rPr>
          <w:rFonts w:ascii="Arial" w:hAnsi="Arial" w:cs="Arial"/>
          <w:b w:val="0"/>
          <w:bCs/>
          <w:i w:val="0"/>
          <w:sz w:val="22"/>
          <w:szCs w:val="22"/>
          <w:u w:val="none"/>
          <w:lang w:val="cs-CZ"/>
        </w:rPr>
      </w:pPr>
      <w:r w:rsidRPr="00F725E4">
        <w:rPr>
          <w:rFonts w:ascii="Arial" w:hAnsi="Arial" w:cs="Arial"/>
          <w:b w:val="0"/>
          <w:bCs/>
          <w:i w:val="0"/>
          <w:sz w:val="22"/>
          <w:szCs w:val="22"/>
          <w:u w:val="none"/>
          <w:lang w:val="cs-CZ"/>
        </w:rPr>
        <w:t xml:space="preserve">Celková předpokládaná hodnota předmětu veřejné zakázky činí </w:t>
      </w:r>
      <w:r w:rsidRPr="00F725E4">
        <w:rPr>
          <w:rFonts w:ascii="Arial" w:hAnsi="Arial" w:cs="Arial"/>
          <w:bCs/>
          <w:i w:val="0"/>
          <w:sz w:val="22"/>
          <w:szCs w:val="22"/>
          <w:u w:val="none"/>
          <w:lang w:val="cs-CZ"/>
        </w:rPr>
        <w:t xml:space="preserve">cca </w:t>
      </w:r>
      <w:r w:rsidR="00A72064">
        <w:rPr>
          <w:rFonts w:ascii="Arial" w:hAnsi="Arial" w:cs="Arial"/>
          <w:bCs/>
          <w:i w:val="0"/>
          <w:sz w:val="22"/>
          <w:szCs w:val="22"/>
          <w:u w:val="none"/>
          <w:lang w:val="cs-CZ"/>
        </w:rPr>
        <w:t>9</w:t>
      </w:r>
      <w:r w:rsidR="00FD24FD" w:rsidRPr="00792878">
        <w:rPr>
          <w:rFonts w:ascii="Arial" w:hAnsi="Arial" w:cs="Arial"/>
          <w:bCs/>
          <w:i w:val="0"/>
          <w:sz w:val="22"/>
          <w:szCs w:val="22"/>
          <w:u w:val="none"/>
          <w:lang w:val="cs-CZ"/>
        </w:rPr>
        <w:t>,</w:t>
      </w:r>
      <w:r w:rsidR="00792878" w:rsidRPr="00792878">
        <w:rPr>
          <w:rFonts w:ascii="Arial" w:hAnsi="Arial" w:cs="Arial"/>
          <w:bCs/>
          <w:i w:val="0"/>
          <w:sz w:val="22"/>
          <w:szCs w:val="22"/>
          <w:u w:val="none"/>
          <w:lang w:val="cs-CZ"/>
        </w:rPr>
        <w:t>2</w:t>
      </w:r>
      <w:r w:rsidR="002E54D9" w:rsidRPr="00792878">
        <w:rPr>
          <w:rFonts w:ascii="Arial" w:hAnsi="Arial" w:cs="Arial"/>
          <w:bCs/>
          <w:i w:val="0"/>
          <w:sz w:val="22"/>
          <w:szCs w:val="22"/>
          <w:u w:val="none"/>
          <w:lang w:val="cs-CZ"/>
        </w:rPr>
        <w:t xml:space="preserve"> </w:t>
      </w:r>
      <w:r w:rsidR="000B3BAC" w:rsidRPr="00792878">
        <w:rPr>
          <w:rFonts w:ascii="Arial" w:hAnsi="Arial" w:cs="Arial"/>
          <w:bCs/>
          <w:i w:val="0"/>
          <w:sz w:val="22"/>
          <w:szCs w:val="22"/>
          <w:u w:val="none"/>
          <w:lang w:val="cs-CZ"/>
        </w:rPr>
        <w:t>mil</w:t>
      </w:r>
      <w:r w:rsidRPr="00792878">
        <w:rPr>
          <w:rFonts w:ascii="Arial" w:hAnsi="Arial" w:cs="Arial"/>
          <w:bCs/>
          <w:i w:val="0"/>
          <w:sz w:val="22"/>
          <w:szCs w:val="22"/>
          <w:u w:val="none"/>
          <w:lang w:val="cs-CZ"/>
        </w:rPr>
        <w:t>. Kč bez DPH.</w:t>
      </w:r>
      <w:r w:rsidRPr="00F725E4">
        <w:rPr>
          <w:rFonts w:ascii="Arial" w:hAnsi="Arial" w:cs="Arial"/>
          <w:b w:val="0"/>
          <w:bCs/>
          <w:i w:val="0"/>
          <w:sz w:val="22"/>
          <w:szCs w:val="22"/>
          <w:u w:val="none"/>
          <w:lang w:val="cs-CZ"/>
        </w:rPr>
        <w:t xml:space="preserve"> </w:t>
      </w:r>
    </w:p>
    <w:p w14:paraId="453F450B" w14:textId="77777777" w:rsidR="002E54D9" w:rsidRPr="00F725E4" w:rsidRDefault="002E54D9" w:rsidP="002E54D9">
      <w:pPr>
        <w:pStyle w:val="Zkladntext"/>
        <w:spacing w:after="60"/>
        <w:jc w:val="both"/>
        <w:rPr>
          <w:rFonts w:ascii="Arial" w:hAnsi="Arial" w:cs="Arial"/>
          <w:bCs/>
          <w:sz w:val="22"/>
          <w:szCs w:val="22"/>
          <w:highlight w:val="yellow"/>
          <w:lang w:val="cs-CZ"/>
        </w:rPr>
      </w:pPr>
    </w:p>
    <w:p w14:paraId="274881DA" w14:textId="77777777" w:rsidR="007D51B2" w:rsidRPr="00F725E4" w:rsidRDefault="007D51B2" w:rsidP="007D51B2">
      <w:pPr>
        <w:numPr>
          <w:ilvl w:val="1"/>
          <w:numId w:val="7"/>
        </w:numPr>
        <w:tabs>
          <w:tab w:val="left" w:pos="709"/>
        </w:tabs>
        <w:autoSpaceDE w:val="0"/>
        <w:autoSpaceDN w:val="0"/>
        <w:adjustRightInd w:val="0"/>
        <w:spacing w:after="60"/>
        <w:rPr>
          <w:rFonts w:ascii="Arial" w:hAnsi="Arial" w:cs="Arial"/>
          <w:b/>
          <w:bCs/>
          <w:iCs/>
          <w:sz w:val="22"/>
          <w:szCs w:val="22"/>
        </w:rPr>
      </w:pPr>
      <w:r w:rsidRPr="00F725E4">
        <w:rPr>
          <w:rFonts w:ascii="Arial" w:hAnsi="Arial" w:cs="Arial"/>
          <w:b/>
          <w:iCs/>
          <w:sz w:val="22"/>
          <w:szCs w:val="16"/>
        </w:rPr>
        <w:t>Zatřídění předmětu zakázky dle kódu CPV</w:t>
      </w:r>
    </w:p>
    <w:p w14:paraId="23AA4D48" w14:textId="2DCBE9A0" w:rsidR="00DE1F61" w:rsidRDefault="006D130C" w:rsidP="00990DC2">
      <w:pPr>
        <w:tabs>
          <w:tab w:val="left" w:pos="709"/>
        </w:tabs>
        <w:autoSpaceDE w:val="0"/>
        <w:autoSpaceDN w:val="0"/>
        <w:adjustRightInd w:val="0"/>
        <w:spacing w:after="60"/>
        <w:ind w:left="142"/>
        <w:rPr>
          <w:rFonts w:ascii="Arial" w:hAnsi="Arial" w:cs="Arial"/>
          <w:bCs/>
          <w:iCs/>
          <w:sz w:val="22"/>
          <w:szCs w:val="22"/>
        </w:rPr>
      </w:pPr>
      <w:r w:rsidRPr="00F725E4">
        <w:rPr>
          <w:rFonts w:ascii="Arial" w:hAnsi="Arial" w:cs="Arial"/>
          <w:bCs/>
          <w:iCs/>
          <w:sz w:val="22"/>
          <w:szCs w:val="22"/>
        </w:rPr>
        <w:t>45000000</w:t>
      </w:r>
      <w:r w:rsidR="00DE1F61" w:rsidRPr="00F725E4">
        <w:rPr>
          <w:rFonts w:ascii="Arial" w:hAnsi="Arial" w:cs="Arial"/>
          <w:bCs/>
          <w:iCs/>
          <w:sz w:val="22"/>
          <w:szCs w:val="22"/>
        </w:rPr>
        <w:t>-</w:t>
      </w:r>
      <w:r w:rsidRPr="00F725E4">
        <w:rPr>
          <w:rFonts w:ascii="Arial" w:hAnsi="Arial" w:cs="Arial"/>
          <w:bCs/>
          <w:iCs/>
          <w:sz w:val="22"/>
          <w:szCs w:val="22"/>
        </w:rPr>
        <w:t>7</w:t>
      </w:r>
      <w:r w:rsidR="00DE1F61" w:rsidRPr="00F725E4">
        <w:rPr>
          <w:rFonts w:ascii="Arial" w:hAnsi="Arial" w:cs="Arial"/>
          <w:bCs/>
          <w:iCs/>
          <w:sz w:val="22"/>
          <w:szCs w:val="22"/>
        </w:rPr>
        <w:t xml:space="preserve">   </w:t>
      </w:r>
      <w:r w:rsidRPr="00F725E4">
        <w:rPr>
          <w:rFonts w:ascii="Arial" w:hAnsi="Arial" w:cs="Arial"/>
          <w:bCs/>
          <w:iCs/>
          <w:sz w:val="22"/>
          <w:szCs w:val="22"/>
        </w:rPr>
        <w:t>Stavební práce</w:t>
      </w:r>
    </w:p>
    <w:p w14:paraId="32E71789" w14:textId="39EDF581" w:rsidR="00D66550" w:rsidRDefault="00D66550" w:rsidP="00990DC2">
      <w:pPr>
        <w:tabs>
          <w:tab w:val="left" w:pos="709"/>
        </w:tabs>
        <w:autoSpaceDE w:val="0"/>
        <w:autoSpaceDN w:val="0"/>
        <w:adjustRightInd w:val="0"/>
        <w:spacing w:after="60"/>
        <w:ind w:left="142"/>
        <w:rPr>
          <w:rFonts w:ascii="Arial" w:hAnsi="Arial" w:cs="Arial"/>
          <w:bCs/>
          <w:iCs/>
          <w:sz w:val="22"/>
          <w:szCs w:val="22"/>
        </w:rPr>
      </w:pPr>
    </w:p>
    <w:p w14:paraId="70FCB200" w14:textId="137034DF" w:rsidR="00D66550" w:rsidRPr="00D67305" w:rsidRDefault="00D66550" w:rsidP="00D66550">
      <w:pPr>
        <w:pStyle w:val="Nadpis1"/>
      </w:pPr>
      <w:r w:rsidRPr="00D67305">
        <w:t>Odpovědné</w:t>
      </w:r>
      <w:r w:rsidRPr="00D67305">
        <w:rPr>
          <w:spacing w:val="-1"/>
        </w:rPr>
        <w:t xml:space="preserve"> zadávání</w:t>
      </w:r>
    </w:p>
    <w:p w14:paraId="29459513" w14:textId="77777777" w:rsidR="00D66550" w:rsidRPr="00D66550" w:rsidRDefault="00D66550" w:rsidP="00D66550">
      <w:pPr>
        <w:pStyle w:val="Zkladntext"/>
        <w:spacing w:before="60"/>
        <w:jc w:val="left"/>
        <w:rPr>
          <w:rFonts w:ascii="Arial" w:hAnsi="Arial" w:cs="Arial"/>
          <w:b w:val="0"/>
          <w:bCs/>
          <w:i w:val="0"/>
          <w:iCs/>
          <w:sz w:val="22"/>
          <w:szCs w:val="22"/>
          <w:u w:val="none"/>
        </w:rPr>
      </w:pPr>
      <w:r w:rsidRPr="00D66550">
        <w:rPr>
          <w:rFonts w:ascii="Arial" w:hAnsi="Arial" w:cs="Arial"/>
          <w:b w:val="0"/>
          <w:bCs/>
          <w:i w:val="0"/>
          <w:iCs/>
          <w:spacing w:val="-1"/>
          <w:sz w:val="22"/>
          <w:szCs w:val="22"/>
          <w:u w:val="none"/>
        </w:rPr>
        <w:t>Zadavatel</w:t>
      </w:r>
      <w:r w:rsidRPr="00D66550">
        <w:rPr>
          <w:rFonts w:ascii="Arial" w:hAnsi="Arial" w:cs="Arial"/>
          <w:b w:val="0"/>
          <w:bCs/>
          <w:i w:val="0"/>
          <w:iCs/>
          <w:sz w:val="22"/>
          <w:szCs w:val="22"/>
          <w:u w:val="none"/>
        </w:rPr>
        <w:t xml:space="preserve"> v </w:t>
      </w:r>
      <w:r w:rsidRPr="00D66550">
        <w:rPr>
          <w:rFonts w:ascii="Arial" w:hAnsi="Arial" w:cs="Arial"/>
          <w:b w:val="0"/>
          <w:bCs/>
          <w:i w:val="0"/>
          <w:iCs/>
          <w:spacing w:val="-1"/>
          <w:sz w:val="22"/>
          <w:szCs w:val="22"/>
          <w:u w:val="none"/>
        </w:rPr>
        <w:t>souladu</w:t>
      </w:r>
      <w:r w:rsidRPr="00D66550">
        <w:rPr>
          <w:rFonts w:ascii="Arial" w:hAnsi="Arial" w:cs="Arial"/>
          <w:b w:val="0"/>
          <w:bCs/>
          <w:i w:val="0"/>
          <w:iCs/>
          <w:sz w:val="22"/>
          <w:szCs w:val="22"/>
          <w:u w:val="none"/>
        </w:rPr>
        <w:t xml:space="preserve"> s § 6</w:t>
      </w:r>
      <w:r w:rsidRPr="00D66550">
        <w:rPr>
          <w:rFonts w:ascii="Arial" w:hAnsi="Arial" w:cs="Arial"/>
          <w:b w:val="0"/>
          <w:bCs/>
          <w:i w:val="0"/>
          <w:iCs/>
          <w:spacing w:val="2"/>
          <w:sz w:val="22"/>
          <w:szCs w:val="22"/>
          <w:u w:val="none"/>
        </w:rPr>
        <w:t xml:space="preserve"> </w:t>
      </w:r>
      <w:r w:rsidRPr="00D66550">
        <w:rPr>
          <w:rFonts w:ascii="Arial" w:hAnsi="Arial" w:cs="Arial"/>
          <w:b w:val="0"/>
          <w:bCs/>
          <w:i w:val="0"/>
          <w:iCs/>
          <w:spacing w:val="-1"/>
          <w:sz w:val="22"/>
          <w:szCs w:val="22"/>
          <w:u w:val="none"/>
        </w:rPr>
        <w:t>ZZVZ</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požaduje</w:t>
      </w:r>
      <w:r w:rsidRPr="00D66550">
        <w:rPr>
          <w:rFonts w:ascii="Arial" w:hAnsi="Arial" w:cs="Arial"/>
          <w:b w:val="0"/>
          <w:bCs/>
          <w:i w:val="0"/>
          <w:iCs/>
          <w:sz w:val="22"/>
          <w:szCs w:val="22"/>
          <w:u w:val="none"/>
        </w:rPr>
        <w:t xml:space="preserve"> po dodavateli:</w:t>
      </w:r>
    </w:p>
    <w:p w14:paraId="6D74C31B" w14:textId="77777777" w:rsidR="00D66550" w:rsidRPr="00D66550" w:rsidRDefault="00D66550" w:rsidP="00D66550">
      <w:pPr>
        <w:pStyle w:val="Zkladntext"/>
        <w:widowControl w:val="0"/>
        <w:numPr>
          <w:ilvl w:val="0"/>
          <w:numId w:val="40"/>
        </w:numPr>
        <w:tabs>
          <w:tab w:val="left" w:pos="1270"/>
        </w:tabs>
        <w:ind w:right="133"/>
        <w:jc w:val="both"/>
        <w:rPr>
          <w:rFonts w:ascii="Arial" w:hAnsi="Arial" w:cs="Arial"/>
          <w:b w:val="0"/>
          <w:bCs/>
          <w:i w:val="0"/>
          <w:iCs/>
          <w:sz w:val="22"/>
          <w:szCs w:val="22"/>
          <w:u w:val="none"/>
        </w:rPr>
      </w:pPr>
      <w:r w:rsidRPr="00D66550">
        <w:rPr>
          <w:rFonts w:ascii="Arial" w:hAnsi="Arial" w:cs="Arial"/>
          <w:b w:val="0"/>
          <w:bCs/>
          <w:i w:val="0"/>
          <w:iCs/>
          <w:spacing w:val="-1"/>
          <w:sz w:val="22"/>
          <w:szCs w:val="22"/>
          <w:u w:val="none"/>
        </w:rPr>
        <w:t>zajištění</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dodržování</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veškerých</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právních</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předpisů</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vůči</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svým</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pracovníkům,</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zejména</w:t>
      </w:r>
      <w:r w:rsidRPr="00D66550">
        <w:rPr>
          <w:rFonts w:ascii="Arial" w:hAnsi="Arial" w:cs="Arial"/>
          <w:b w:val="0"/>
          <w:bCs/>
          <w:i w:val="0"/>
          <w:iCs/>
          <w:spacing w:val="83"/>
          <w:sz w:val="22"/>
          <w:szCs w:val="22"/>
          <w:u w:val="none"/>
        </w:rPr>
        <w:t xml:space="preserve"> </w:t>
      </w:r>
      <w:r w:rsidRPr="00D66550">
        <w:rPr>
          <w:rFonts w:ascii="Arial" w:hAnsi="Arial" w:cs="Arial"/>
          <w:b w:val="0"/>
          <w:bCs/>
          <w:i w:val="0"/>
          <w:iCs/>
          <w:spacing w:val="-1"/>
          <w:sz w:val="22"/>
          <w:szCs w:val="22"/>
          <w:u w:val="none"/>
        </w:rPr>
        <w:t>odměňování,</w:t>
      </w:r>
      <w:r w:rsidRPr="00D66550">
        <w:rPr>
          <w:rFonts w:ascii="Arial" w:hAnsi="Arial" w:cs="Arial"/>
          <w:b w:val="0"/>
          <w:bCs/>
          <w:i w:val="0"/>
          <w:iCs/>
          <w:spacing w:val="41"/>
          <w:sz w:val="22"/>
          <w:szCs w:val="22"/>
          <w:u w:val="none"/>
        </w:rPr>
        <w:t xml:space="preserve"> </w:t>
      </w:r>
      <w:r w:rsidRPr="00D66550">
        <w:rPr>
          <w:rFonts w:ascii="Arial" w:hAnsi="Arial" w:cs="Arial"/>
          <w:b w:val="0"/>
          <w:bCs/>
          <w:i w:val="0"/>
          <w:iCs/>
          <w:spacing w:val="-1"/>
          <w:sz w:val="22"/>
          <w:szCs w:val="22"/>
          <w:u w:val="none"/>
        </w:rPr>
        <w:t>pracovní</w:t>
      </w:r>
      <w:r w:rsidRPr="00D66550">
        <w:rPr>
          <w:rFonts w:ascii="Arial" w:hAnsi="Arial" w:cs="Arial"/>
          <w:b w:val="0"/>
          <w:bCs/>
          <w:i w:val="0"/>
          <w:iCs/>
          <w:spacing w:val="41"/>
          <w:sz w:val="22"/>
          <w:szCs w:val="22"/>
          <w:u w:val="none"/>
        </w:rPr>
        <w:t xml:space="preserve"> </w:t>
      </w:r>
      <w:r w:rsidRPr="00D66550">
        <w:rPr>
          <w:rFonts w:ascii="Arial" w:hAnsi="Arial" w:cs="Arial"/>
          <w:b w:val="0"/>
          <w:bCs/>
          <w:i w:val="0"/>
          <w:iCs/>
          <w:sz w:val="22"/>
          <w:szCs w:val="22"/>
          <w:u w:val="none"/>
        </w:rPr>
        <w:t>dobu,</w:t>
      </w:r>
      <w:r w:rsidRPr="00D66550">
        <w:rPr>
          <w:rFonts w:ascii="Arial" w:hAnsi="Arial" w:cs="Arial"/>
          <w:b w:val="0"/>
          <w:bCs/>
          <w:i w:val="0"/>
          <w:iCs/>
          <w:spacing w:val="40"/>
          <w:sz w:val="22"/>
          <w:szCs w:val="22"/>
          <w:u w:val="none"/>
        </w:rPr>
        <w:t xml:space="preserve"> </w:t>
      </w:r>
      <w:r w:rsidRPr="00D66550">
        <w:rPr>
          <w:rFonts w:ascii="Arial" w:hAnsi="Arial" w:cs="Arial"/>
          <w:b w:val="0"/>
          <w:bCs/>
          <w:i w:val="0"/>
          <w:iCs/>
          <w:sz w:val="22"/>
          <w:szCs w:val="22"/>
          <w:u w:val="none"/>
        </w:rPr>
        <w:t>dobu</w:t>
      </w:r>
      <w:r w:rsidRPr="00D66550">
        <w:rPr>
          <w:rFonts w:ascii="Arial" w:hAnsi="Arial" w:cs="Arial"/>
          <w:b w:val="0"/>
          <w:bCs/>
          <w:i w:val="0"/>
          <w:iCs/>
          <w:spacing w:val="40"/>
          <w:sz w:val="22"/>
          <w:szCs w:val="22"/>
          <w:u w:val="none"/>
        </w:rPr>
        <w:t xml:space="preserve"> </w:t>
      </w:r>
      <w:r w:rsidRPr="00D66550">
        <w:rPr>
          <w:rFonts w:ascii="Arial" w:hAnsi="Arial" w:cs="Arial"/>
          <w:b w:val="0"/>
          <w:bCs/>
          <w:i w:val="0"/>
          <w:iCs/>
          <w:spacing w:val="-1"/>
          <w:sz w:val="22"/>
          <w:szCs w:val="22"/>
          <w:u w:val="none"/>
        </w:rPr>
        <w:t>odpočinku</w:t>
      </w:r>
      <w:r w:rsidRPr="00D66550">
        <w:rPr>
          <w:rFonts w:ascii="Arial" w:hAnsi="Arial" w:cs="Arial"/>
          <w:b w:val="0"/>
          <w:bCs/>
          <w:i w:val="0"/>
          <w:iCs/>
          <w:spacing w:val="41"/>
          <w:sz w:val="22"/>
          <w:szCs w:val="22"/>
          <w:u w:val="none"/>
        </w:rPr>
        <w:t xml:space="preserve"> </w:t>
      </w:r>
      <w:r w:rsidRPr="00D66550">
        <w:rPr>
          <w:rFonts w:ascii="Arial" w:hAnsi="Arial" w:cs="Arial"/>
          <w:b w:val="0"/>
          <w:bCs/>
          <w:i w:val="0"/>
          <w:iCs/>
          <w:spacing w:val="-1"/>
          <w:sz w:val="22"/>
          <w:szCs w:val="22"/>
          <w:u w:val="none"/>
        </w:rPr>
        <w:t>mezi</w:t>
      </w:r>
      <w:r w:rsidRPr="00D66550">
        <w:rPr>
          <w:rFonts w:ascii="Arial" w:hAnsi="Arial" w:cs="Arial"/>
          <w:b w:val="0"/>
          <w:bCs/>
          <w:i w:val="0"/>
          <w:iCs/>
          <w:spacing w:val="41"/>
          <w:sz w:val="22"/>
          <w:szCs w:val="22"/>
          <w:u w:val="none"/>
        </w:rPr>
        <w:t xml:space="preserve"> </w:t>
      </w:r>
      <w:r w:rsidRPr="00D66550">
        <w:rPr>
          <w:rFonts w:ascii="Arial" w:hAnsi="Arial" w:cs="Arial"/>
          <w:b w:val="0"/>
          <w:bCs/>
          <w:i w:val="0"/>
          <w:iCs/>
          <w:spacing w:val="-1"/>
          <w:sz w:val="22"/>
          <w:szCs w:val="22"/>
          <w:u w:val="none"/>
        </w:rPr>
        <w:t>směnami,</w:t>
      </w:r>
      <w:r w:rsidRPr="00D66550">
        <w:rPr>
          <w:rFonts w:ascii="Arial" w:hAnsi="Arial" w:cs="Arial"/>
          <w:b w:val="0"/>
          <w:bCs/>
          <w:i w:val="0"/>
          <w:iCs/>
          <w:spacing w:val="40"/>
          <w:sz w:val="22"/>
          <w:szCs w:val="22"/>
          <w:u w:val="none"/>
        </w:rPr>
        <w:t xml:space="preserve"> </w:t>
      </w:r>
      <w:r w:rsidRPr="00D66550">
        <w:rPr>
          <w:rFonts w:ascii="Arial" w:hAnsi="Arial" w:cs="Arial"/>
          <w:b w:val="0"/>
          <w:bCs/>
          <w:i w:val="0"/>
          <w:iCs/>
          <w:spacing w:val="-1"/>
          <w:sz w:val="22"/>
          <w:szCs w:val="22"/>
          <w:u w:val="none"/>
        </w:rPr>
        <w:t>placené</w:t>
      </w:r>
      <w:r w:rsidRPr="00D66550">
        <w:rPr>
          <w:rFonts w:ascii="Arial" w:hAnsi="Arial" w:cs="Arial"/>
          <w:b w:val="0"/>
          <w:bCs/>
          <w:i w:val="0"/>
          <w:iCs/>
          <w:spacing w:val="39"/>
          <w:sz w:val="22"/>
          <w:szCs w:val="22"/>
          <w:u w:val="none"/>
        </w:rPr>
        <w:t xml:space="preserve"> </w:t>
      </w:r>
      <w:r w:rsidRPr="00D66550">
        <w:rPr>
          <w:rFonts w:ascii="Arial" w:hAnsi="Arial" w:cs="Arial"/>
          <w:b w:val="0"/>
          <w:bCs/>
          <w:i w:val="0"/>
          <w:iCs/>
          <w:sz w:val="22"/>
          <w:szCs w:val="22"/>
          <w:u w:val="none"/>
        </w:rPr>
        <w:t>přesčasy.</w:t>
      </w:r>
      <w:r w:rsidRPr="00D66550">
        <w:rPr>
          <w:rFonts w:ascii="Arial" w:hAnsi="Arial" w:cs="Arial"/>
          <w:b w:val="0"/>
          <w:bCs/>
          <w:i w:val="0"/>
          <w:iCs/>
          <w:spacing w:val="77"/>
          <w:sz w:val="22"/>
          <w:szCs w:val="22"/>
          <w:u w:val="none"/>
        </w:rPr>
        <w:t xml:space="preserve"> </w:t>
      </w:r>
      <w:r w:rsidRPr="00D66550">
        <w:rPr>
          <w:rFonts w:ascii="Arial" w:hAnsi="Arial" w:cs="Arial"/>
          <w:b w:val="0"/>
          <w:bCs/>
          <w:i w:val="0"/>
          <w:iCs/>
          <w:spacing w:val="-1"/>
          <w:sz w:val="22"/>
          <w:szCs w:val="22"/>
          <w:u w:val="none"/>
        </w:rPr>
        <w:t>Dodavatel</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se</w:t>
      </w:r>
      <w:r w:rsidRPr="00D66550">
        <w:rPr>
          <w:rFonts w:ascii="Arial" w:hAnsi="Arial" w:cs="Arial"/>
          <w:b w:val="0"/>
          <w:bCs/>
          <w:i w:val="0"/>
          <w:iCs/>
          <w:spacing w:val="18"/>
          <w:sz w:val="22"/>
          <w:szCs w:val="22"/>
          <w:u w:val="none"/>
        </w:rPr>
        <w:t xml:space="preserve"> </w:t>
      </w:r>
      <w:r w:rsidRPr="00D66550">
        <w:rPr>
          <w:rFonts w:ascii="Arial" w:hAnsi="Arial" w:cs="Arial"/>
          <w:b w:val="0"/>
          <w:bCs/>
          <w:i w:val="0"/>
          <w:iCs/>
          <w:spacing w:val="-1"/>
          <w:sz w:val="22"/>
          <w:szCs w:val="22"/>
          <w:u w:val="none"/>
        </w:rPr>
        <w:t>dále</w:t>
      </w:r>
      <w:r w:rsidRPr="00D66550">
        <w:rPr>
          <w:rFonts w:ascii="Arial" w:hAnsi="Arial" w:cs="Arial"/>
          <w:b w:val="0"/>
          <w:bCs/>
          <w:i w:val="0"/>
          <w:iCs/>
          <w:spacing w:val="18"/>
          <w:sz w:val="22"/>
          <w:szCs w:val="22"/>
          <w:u w:val="none"/>
        </w:rPr>
        <w:t xml:space="preserve"> </w:t>
      </w:r>
      <w:r w:rsidRPr="00D66550">
        <w:rPr>
          <w:rFonts w:ascii="Arial" w:hAnsi="Arial" w:cs="Arial"/>
          <w:b w:val="0"/>
          <w:bCs/>
          <w:i w:val="0"/>
          <w:iCs/>
          <w:sz w:val="22"/>
          <w:szCs w:val="22"/>
          <w:u w:val="none"/>
        </w:rPr>
        <w:t>zavazuje,</w:t>
      </w:r>
      <w:r w:rsidRPr="00D66550">
        <w:rPr>
          <w:rFonts w:ascii="Arial" w:hAnsi="Arial" w:cs="Arial"/>
          <w:b w:val="0"/>
          <w:bCs/>
          <w:i w:val="0"/>
          <w:iCs/>
          <w:spacing w:val="16"/>
          <w:sz w:val="22"/>
          <w:szCs w:val="22"/>
          <w:u w:val="none"/>
        </w:rPr>
        <w:t xml:space="preserve"> </w:t>
      </w:r>
      <w:r w:rsidRPr="00D66550">
        <w:rPr>
          <w:rFonts w:ascii="Arial" w:hAnsi="Arial" w:cs="Arial"/>
          <w:b w:val="0"/>
          <w:bCs/>
          <w:i w:val="0"/>
          <w:iCs/>
          <w:spacing w:val="-1"/>
          <w:sz w:val="22"/>
          <w:szCs w:val="22"/>
          <w:u w:val="none"/>
        </w:rPr>
        <w:t>že</w:t>
      </w:r>
      <w:r w:rsidRPr="00D66550">
        <w:rPr>
          <w:rFonts w:ascii="Arial" w:hAnsi="Arial" w:cs="Arial"/>
          <w:b w:val="0"/>
          <w:bCs/>
          <w:i w:val="0"/>
          <w:iCs/>
          <w:spacing w:val="15"/>
          <w:sz w:val="22"/>
          <w:szCs w:val="22"/>
          <w:u w:val="none"/>
        </w:rPr>
        <w:t xml:space="preserve"> </w:t>
      </w:r>
      <w:r w:rsidRPr="00D66550">
        <w:rPr>
          <w:rFonts w:ascii="Arial" w:hAnsi="Arial" w:cs="Arial"/>
          <w:b w:val="0"/>
          <w:bCs/>
          <w:i w:val="0"/>
          <w:iCs/>
          <w:sz w:val="22"/>
          <w:szCs w:val="22"/>
          <w:u w:val="none"/>
        </w:rPr>
        <w:t>všechny</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osoby,</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které</w:t>
      </w:r>
      <w:r w:rsidRPr="00D66550">
        <w:rPr>
          <w:rFonts w:ascii="Arial" w:hAnsi="Arial" w:cs="Arial"/>
          <w:b w:val="0"/>
          <w:bCs/>
          <w:i w:val="0"/>
          <w:iCs/>
          <w:spacing w:val="15"/>
          <w:sz w:val="22"/>
          <w:szCs w:val="22"/>
          <w:u w:val="none"/>
        </w:rPr>
        <w:t xml:space="preserve"> </w:t>
      </w:r>
      <w:r w:rsidRPr="00D66550">
        <w:rPr>
          <w:rFonts w:ascii="Arial" w:hAnsi="Arial" w:cs="Arial"/>
          <w:b w:val="0"/>
          <w:bCs/>
          <w:i w:val="0"/>
          <w:iCs/>
          <w:sz w:val="22"/>
          <w:szCs w:val="22"/>
          <w:u w:val="none"/>
        </w:rPr>
        <w:t>se</w:t>
      </w:r>
      <w:r w:rsidRPr="00D66550">
        <w:rPr>
          <w:rFonts w:ascii="Arial" w:hAnsi="Arial" w:cs="Arial"/>
          <w:b w:val="0"/>
          <w:bCs/>
          <w:i w:val="0"/>
          <w:iCs/>
          <w:spacing w:val="18"/>
          <w:sz w:val="22"/>
          <w:szCs w:val="22"/>
          <w:u w:val="none"/>
        </w:rPr>
        <w:t xml:space="preserve"> </w:t>
      </w:r>
      <w:r w:rsidRPr="00D66550">
        <w:rPr>
          <w:rFonts w:ascii="Arial" w:hAnsi="Arial" w:cs="Arial"/>
          <w:b w:val="0"/>
          <w:bCs/>
          <w:i w:val="0"/>
          <w:iCs/>
          <w:sz w:val="22"/>
          <w:szCs w:val="22"/>
          <w:u w:val="none"/>
        </w:rPr>
        <w:t>na</w:t>
      </w:r>
      <w:r w:rsidRPr="00D66550">
        <w:rPr>
          <w:rFonts w:ascii="Arial" w:hAnsi="Arial" w:cs="Arial"/>
          <w:b w:val="0"/>
          <w:bCs/>
          <w:i w:val="0"/>
          <w:iCs/>
          <w:spacing w:val="15"/>
          <w:sz w:val="22"/>
          <w:szCs w:val="22"/>
          <w:u w:val="none"/>
        </w:rPr>
        <w:t xml:space="preserve"> </w:t>
      </w:r>
      <w:r w:rsidRPr="00D66550">
        <w:rPr>
          <w:rFonts w:ascii="Arial" w:hAnsi="Arial" w:cs="Arial"/>
          <w:b w:val="0"/>
          <w:bCs/>
          <w:i w:val="0"/>
          <w:iCs/>
          <w:sz w:val="22"/>
          <w:szCs w:val="22"/>
          <w:u w:val="none"/>
        </w:rPr>
        <w:t>plnění</w:t>
      </w:r>
      <w:r w:rsidRPr="00D66550">
        <w:rPr>
          <w:rFonts w:ascii="Arial" w:hAnsi="Arial" w:cs="Arial"/>
          <w:b w:val="0"/>
          <w:bCs/>
          <w:i w:val="0"/>
          <w:iCs/>
          <w:spacing w:val="18"/>
          <w:sz w:val="22"/>
          <w:szCs w:val="22"/>
          <w:u w:val="none"/>
        </w:rPr>
        <w:t xml:space="preserve"> </w:t>
      </w:r>
      <w:r w:rsidRPr="00D66550">
        <w:rPr>
          <w:rFonts w:ascii="Arial" w:hAnsi="Arial" w:cs="Arial"/>
          <w:b w:val="0"/>
          <w:bCs/>
          <w:i w:val="0"/>
          <w:iCs/>
          <w:sz w:val="22"/>
          <w:szCs w:val="22"/>
          <w:u w:val="none"/>
        </w:rPr>
        <w:t>zakázky</w:t>
      </w:r>
      <w:r w:rsidRPr="00D66550">
        <w:rPr>
          <w:rFonts w:ascii="Arial" w:hAnsi="Arial" w:cs="Arial"/>
          <w:b w:val="0"/>
          <w:bCs/>
          <w:i w:val="0"/>
          <w:iCs/>
          <w:spacing w:val="16"/>
          <w:sz w:val="22"/>
          <w:szCs w:val="22"/>
          <w:u w:val="none"/>
        </w:rPr>
        <w:t xml:space="preserve"> </w:t>
      </w:r>
      <w:r w:rsidRPr="00D66550">
        <w:rPr>
          <w:rFonts w:ascii="Arial" w:hAnsi="Arial" w:cs="Arial"/>
          <w:b w:val="0"/>
          <w:bCs/>
          <w:i w:val="0"/>
          <w:iCs/>
          <w:sz w:val="22"/>
          <w:szCs w:val="22"/>
          <w:u w:val="none"/>
        </w:rPr>
        <w:t>budou</w:t>
      </w:r>
      <w:r w:rsidRPr="00D66550">
        <w:rPr>
          <w:rFonts w:ascii="Arial" w:hAnsi="Arial" w:cs="Arial"/>
          <w:b w:val="0"/>
          <w:bCs/>
          <w:i w:val="0"/>
          <w:iCs/>
          <w:spacing w:val="21"/>
          <w:sz w:val="22"/>
          <w:szCs w:val="22"/>
          <w:u w:val="none"/>
        </w:rPr>
        <w:t xml:space="preserve"> </w:t>
      </w:r>
      <w:r w:rsidRPr="00D66550">
        <w:rPr>
          <w:rFonts w:ascii="Arial" w:hAnsi="Arial" w:cs="Arial"/>
          <w:b w:val="0"/>
          <w:bCs/>
          <w:i w:val="0"/>
          <w:iCs/>
          <w:spacing w:val="-1"/>
          <w:sz w:val="22"/>
          <w:szCs w:val="22"/>
          <w:u w:val="none"/>
        </w:rPr>
        <w:t>podílet,</w:t>
      </w:r>
      <w:r w:rsidRPr="00D66550">
        <w:rPr>
          <w:rFonts w:ascii="Arial" w:hAnsi="Arial" w:cs="Arial"/>
          <w:b w:val="0"/>
          <w:bCs/>
          <w:i w:val="0"/>
          <w:iCs/>
          <w:spacing w:val="-2"/>
          <w:sz w:val="22"/>
          <w:szCs w:val="22"/>
          <w:u w:val="none"/>
        </w:rPr>
        <w:t xml:space="preserve"> </w:t>
      </w:r>
      <w:r w:rsidRPr="00D66550">
        <w:rPr>
          <w:rFonts w:ascii="Arial" w:hAnsi="Arial" w:cs="Arial"/>
          <w:b w:val="0"/>
          <w:bCs/>
          <w:i w:val="0"/>
          <w:iCs/>
          <w:sz w:val="22"/>
          <w:szCs w:val="22"/>
          <w:u w:val="none"/>
        </w:rPr>
        <w:t>jsou</w:t>
      </w:r>
      <w:r w:rsidRPr="00D66550">
        <w:rPr>
          <w:rFonts w:ascii="Arial" w:hAnsi="Arial" w:cs="Arial"/>
          <w:b w:val="0"/>
          <w:bCs/>
          <w:i w:val="0"/>
          <w:iCs/>
          <w:spacing w:val="-2"/>
          <w:sz w:val="22"/>
          <w:szCs w:val="22"/>
          <w:u w:val="none"/>
        </w:rPr>
        <w:t xml:space="preserve"> </w:t>
      </w:r>
      <w:r w:rsidRPr="00D66550">
        <w:rPr>
          <w:rFonts w:ascii="Arial" w:hAnsi="Arial" w:cs="Arial"/>
          <w:b w:val="0"/>
          <w:bCs/>
          <w:i w:val="0"/>
          <w:iCs/>
          <w:spacing w:val="-1"/>
          <w:sz w:val="22"/>
          <w:szCs w:val="22"/>
          <w:u w:val="none"/>
        </w:rPr>
        <w:t>vedeny</w:t>
      </w:r>
      <w:r w:rsidRPr="00D66550">
        <w:rPr>
          <w:rFonts w:ascii="Arial" w:hAnsi="Arial" w:cs="Arial"/>
          <w:b w:val="0"/>
          <w:bCs/>
          <w:i w:val="0"/>
          <w:iCs/>
          <w:spacing w:val="-3"/>
          <w:sz w:val="22"/>
          <w:szCs w:val="22"/>
          <w:u w:val="none"/>
        </w:rPr>
        <w:t xml:space="preserve"> </w:t>
      </w:r>
      <w:r w:rsidRPr="00D66550">
        <w:rPr>
          <w:rFonts w:ascii="Arial" w:hAnsi="Arial" w:cs="Arial"/>
          <w:b w:val="0"/>
          <w:bCs/>
          <w:i w:val="0"/>
          <w:iCs/>
          <w:sz w:val="22"/>
          <w:szCs w:val="22"/>
          <w:u w:val="none"/>
        </w:rPr>
        <w:t>v</w:t>
      </w:r>
      <w:r w:rsidRPr="00D66550">
        <w:rPr>
          <w:rFonts w:ascii="Arial" w:hAnsi="Arial" w:cs="Arial"/>
          <w:b w:val="0"/>
          <w:bCs/>
          <w:i w:val="0"/>
          <w:iCs/>
          <w:spacing w:val="-3"/>
          <w:sz w:val="22"/>
          <w:szCs w:val="22"/>
          <w:u w:val="none"/>
        </w:rPr>
        <w:t xml:space="preserve"> </w:t>
      </w:r>
      <w:r w:rsidRPr="00D66550">
        <w:rPr>
          <w:rFonts w:ascii="Arial" w:hAnsi="Arial" w:cs="Arial"/>
          <w:b w:val="0"/>
          <w:bCs/>
          <w:i w:val="0"/>
          <w:iCs/>
          <w:spacing w:val="-1"/>
          <w:sz w:val="22"/>
          <w:szCs w:val="22"/>
          <w:u w:val="none"/>
        </w:rPr>
        <w:t>příslušných</w:t>
      </w:r>
      <w:r w:rsidRPr="00D66550">
        <w:rPr>
          <w:rFonts w:ascii="Arial" w:hAnsi="Arial" w:cs="Arial"/>
          <w:b w:val="0"/>
          <w:bCs/>
          <w:i w:val="0"/>
          <w:iCs/>
          <w:spacing w:val="-3"/>
          <w:sz w:val="22"/>
          <w:szCs w:val="22"/>
          <w:u w:val="none"/>
        </w:rPr>
        <w:t xml:space="preserve"> </w:t>
      </w:r>
      <w:r w:rsidRPr="00D66550">
        <w:rPr>
          <w:rFonts w:ascii="Arial" w:hAnsi="Arial" w:cs="Arial"/>
          <w:b w:val="0"/>
          <w:bCs/>
          <w:i w:val="0"/>
          <w:iCs/>
          <w:spacing w:val="-1"/>
          <w:sz w:val="22"/>
          <w:szCs w:val="22"/>
          <w:u w:val="none"/>
        </w:rPr>
        <w:t>registrech,</w:t>
      </w:r>
      <w:r w:rsidRPr="00D66550">
        <w:rPr>
          <w:rFonts w:ascii="Arial" w:hAnsi="Arial" w:cs="Arial"/>
          <w:b w:val="0"/>
          <w:bCs/>
          <w:i w:val="0"/>
          <w:iCs/>
          <w:spacing w:val="-3"/>
          <w:sz w:val="22"/>
          <w:szCs w:val="22"/>
          <w:u w:val="none"/>
        </w:rPr>
        <w:t xml:space="preserve"> </w:t>
      </w:r>
      <w:r w:rsidRPr="00D66550">
        <w:rPr>
          <w:rFonts w:ascii="Arial" w:hAnsi="Arial" w:cs="Arial"/>
          <w:b w:val="0"/>
          <w:bCs/>
          <w:i w:val="0"/>
          <w:iCs/>
          <w:sz w:val="22"/>
          <w:szCs w:val="22"/>
          <w:u w:val="none"/>
        </w:rPr>
        <w:t>například</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v</w:t>
      </w:r>
      <w:r w:rsidRPr="00D66550">
        <w:rPr>
          <w:rFonts w:ascii="Arial" w:hAnsi="Arial" w:cs="Arial"/>
          <w:b w:val="0"/>
          <w:bCs/>
          <w:i w:val="0"/>
          <w:iCs/>
          <w:spacing w:val="-3"/>
          <w:sz w:val="22"/>
          <w:szCs w:val="22"/>
          <w:u w:val="none"/>
        </w:rPr>
        <w:t xml:space="preserve"> </w:t>
      </w:r>
      <w:r w:rsidRPr="00D66550">
        <w:rPr>
          <w:rFonts w:ascii="Arial" w:hAnsi="Arial" w:cs="Arial"/>
          <w:b w:val="0"/>
          <w:bCs/>
          <w:i w:val="0"/>
          <w:iCs/>
          <w:spacing w:val="-1"/>
          <w:sz w:val="22"/>
          <w:szCs w:val="22"/>
          <w:u w:val="none"/>
        </w:rPr>
        <w:t>registru</w:t>
      </w:r>
      <w:r w:rsidRPr="00D66550">
        <w:rPr>
          <w:rFonts w:ascii="Arial" w:hAnsi="Arial" w:cs="Arial"/>
          <w:b w:val="0"/>
          <w:bCs/>
          <w:i w:val="0"/>
          <w:iCs/>
          <w:spacing w:val="-4"/>
          <w:sz w:val="22"/>
          <w:szCs w:val="22"/>
          <w:u w:val="none"/>
        </w:rPr>
        <w:t xml:space="preserve"> </w:t>
      </w:r>
      <w:r w:rsidRPr="00D66550">
        <w:rPr>
          <w:rFonts w:ascii="Arial" w:hAnsi="Arial" w:cs="Arial"/>
          <w:b w:val="0"/>
          <w:bCs/>
          <w:i w:val="0"/>
          <w:iCs/>
          <w:spacing w:val="-1"/>
          <w:sz w:val="22"/>
          <w:szCs w:val="22"/>
          <w:u w:val="none"/>
        </w:rPr>
        <w:t>pojištěnců</w:t>
      </w:r>
      <w:r w:rsidRPr="00D66550">
        <w:rPr>
          <w:rFonts w:ascii="Arial" w:hAnsi="Arial" w:cs="Arial"/>
          <w:b w:val="0"/>
          <w:bCs/>
          <w:i w:val="0"/>
          <w:iCs/>
          <w:spacing w:val="-5"/>
          <w:sz w:val="22"/>
          <w:szCs w:val="22"/>
          <w:u w:val="none"/>
        </w:rPr>
        <w:t xml:space="preserve"> </w:t>
      </w:r>
      <w:r w:rsidRPr="00D66550">
        <w:rPr>
          <w:rFonts w:ascii="Arial" w:hAnsi="Arial" w:cs="Arial"/>
          <w:b w:val="0"/>
          <w:bCs/>
          <w:i w:val="0"/>
          <w:iCs/>
          <w:sz w:val="22"/>
          <w:szCs w:val="22"/>
          <w:u w:val="none"/>
        </w:rPr>
        <w:t>ČSSZ</w:t>
      </w:r>
      <w:r w:rsidRPr="00D66550">
        <w:rPr>
          <w:rFonts w:ascii="Arial" w:hAnsi="Arial" w:cs="Arial"/>
          <w:b w:val="0"/>
          <w:bCs/>
          <w:i w:val="0"/>
          <w:iCs/>
          <w:spacing w:val="77"/>
          <w:sz w:val="22"/>
          <w:szCs w:val="22"/>
          <w:u w:val="none"/>
        </w:rPr>
        <w:t xml:space="preserve"> </w:t>
      </w:r>
      <w:r w:rsidRPr="00D66550">
        <w:rPr>
          <w:rFonts w:ascii="Arial" w:hAnsi="Arial" w:cs="Arial"/>
          <w:b w:val="0"/>
          <w:bCs/>
          <w:i w:val="0"/>
          <w:iCs/>
          <w:sz w:val="22"/>
          <w:szCs w:val="22"/>
          <w:u w:val="none"/>
        </w:rPr>
        <w:t>a</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mají příslušná</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povolení k pobytu v</w:t>
      </w:r>
      <w:r w:rsidRPr="00D66550">
        <w:rPr>
          <w:rFonts w:ascii="Arial" w:hAnsi="Arial" w:cs="Arial"/>
          <w:b w:val="0"/>
          <w:bCs/>
          <w:i w:val="0"/>
          <w:iCs/>
          <w:spacing w:val="1"/>
          <w:sz w:val="22"/>
          <w:szCs w:val="22"/>
          <w:u w:val="none"/>
        </w:rPr>
        <w:t xml:space="preserve"> </w:t>
      </w:r>
      <w:r w:rsidRPr="00D66550">
        <w:rPr>
          <w:rFonts w:ascii="Arial" w:hAnsi="Arial" w:cs="Arial"/>
          <w:b w:val="0"/>
          <w:bCs/>
          <w:i w:val="0"/>
          <w:iCs/>
          <w:sz w:val="22"/>
          <w:szCs w:val="22"/>
          <w:u w:val="none"/>
        </w:rPr>
        <w:t>ČR;</w:t>
      </w:r>
    </w:p>
    <w:p w14:paraId="336DCE68" w14:textId="77777777" w:rsidR="00D66550" w:rsidRPr="00D66550" w:rsidRDefault="00D66550" w:rsidP="00D66550">
      <w:pPr>
        <w:pStyle w:val="Zkladntext"/>
        <w:widowControl w:val="0"/>
        <w:numPr>
          <w:ilvl w:val="0"/>
          <w:numId w:val="40"/>
        </w:numPr>
        <w:tabs>
          <w:tab w:val="left" w:pos="1270"/>
        </w:tabs>
        <w:ind w:right="140"/>
        <w:jc w:val="both"/>
        <w:rPr>
          <w:rFonts w:ascii="Arial" w:hAnsi="Arial" w:cs="Arial"/>
          <w:b w:val="0"/>
          <w:bCs/>
          <w:i w:val="0"/>
          <w:iCs/>
          <w:sz w:val="22"/>
          <w:szCs w:val="22"/>
          <w:u w:val="none"/>
        </w:rPr>
      </w:pPr>
      <w:r w:rsidRPr="00D66550">
        <w:rPr>
          <w:rFonts w:ascii="Arial" w:hAnsi="Arial" w:cs="Arial"/>
          <w:b w:val="0"/>
          <w:bCs/>
          <w:i w:val="0"/>
          <w:iCs/>
          <w:spacing w:val="-1"/>
          <w:sz w:val="22"/>
          <w:szCs w:val="22"/>
          <w:u w:val="none"/>
        </w:rPr>
        <w:t>zajištění</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dodržování</w:t>
      </w:r>
      <w:r w:rsidRPr="00D66550">
        <w:rPr>
          <w:rFonts w:ascii="Arial" w:hAnsi="Arial" w:cs="Arial"/>
          <w:b w:val="0"/>
          <w:bCs/>
          <w:i w:val="0"/>
          <w:iCs/>
          <w:spacing w:val="33"/>
          <w:sz w:val="22"/>
          <w:szCs w:val="22"/>
          <w:u w:val="none"/>
        </w:rPr>
        <w:t xml:space="preserve"> </w:t>
      </w:r>
      <w:r w:rsidRPr="00D66550">
        <w:rPr>
          <w:rFonts w:ascii="Arial" w:hAnsi="Arial" w:cs="Arial"/>
          <w:b w:val="0"/>
          <w:bCs/>
          <w:i w:val="0"/>
          <w:iCs/>
          <w:spacing w:val="-1"/>
          <w:sz w:val="22"/>
          <w:szCs w:val="22"/>
          <w:u w:val="none"/>
        </w:rPr>
        <w:t>férovosti</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vůči</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případným</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poddodavatelům,</w:t>
      </w:r>
      <w:r w:rsidRPr="00D66550">
        <w:rPr>
          <w:rFonts w:ascii="Arial" w:hAnsi="Arial" w:cs="Arial"/>
          <w:b w:val="0"/>
          <w:bCs/>
          <w:i w:val="0"/>
          <w:iCs/>
          <w:spacing w:val="31"/>
          <w:sz w:val="22"/>
          <w:szCs w:val="22"/>
          <w:u w:val="none"/>
        </w:rPr>
        <w:t xml:space="preserve"> </w:t>
      </w:r>
      <w:r w:rsidRPr="00D66550">
        <w:rPr>
          <w:rFonts w:ascii="Arial" w:hAnsi="Arial" w:cs="Arial"/>
          <w:b w:val="0"/>
          <w:bCs/>
          <w:i w:val="0"/>
          <w:iCs/>
          <w:spacing w:val="-1"/>
          <w:sz w:val="22"/>
          <w:szCs w:val="22"/>
          <w:u w:val="none"/>
        </w:rPr>
        <w:t>zejména</w:t>
      </w:r>
      <w:r w:rsidRPr="00D66550">
        <w:rPr>
          <w:rFonts w:ascii="Arial" w:hAnsi="Arial" w:cs="Arial"/>
          <w:b w:val="0"/>
          <w:bCs/>
          <w:i w:val="0"/>
          <w:iCs/>
          <w:spacing w:val="32"/>
          <w:sz w:val="22"/>
          <w:szCs w:val="22"/>
          <w:u w:val="none"/>
        </w:rPr>
        <w:t xml:space="preserve"> </w:t>
      </w:r>
      <w:r w:rsidRPr="00D66550">
        <w:rPr>
          <w:rFonts w:ascii="Arial" w:hAnsi="Arial" w:cs="Arial"/>
          <w:b w:val="0"/>
          <w:bCs/>
          <w:i w:val="0"/>
          <w:iCs/>
          <w:sz w:val="22"/>
          <w:szCs w:val="22"/>
          <w:u w:val="none"/>
        </w:rPr>
        <w:t>včasné</w:t>
      </w:r>
      <w:r w:rsidRPr="00D66550">
        <w:rPr>
          <w:rFonts w:ascii="Arial" w:hAnsi="Arial" w:cs="Arial"/>
          <w:b w:val="0"/>
          <w:bCs/>
          <w:i w:val="0"/>
          <w:iCs/>
          <w:spacing w:val="103"/>
          <w:sz w:val="22"/>
          <w:szCs w:val="22"/>
          <w:u w:val="none"/>
        </w:rPr>
        <w:t xml:space="preserve"> </w:t>
      </w:r>
      <w:r w:rsidRPr="00D66550">
        <w:rPr>
          <w:rFonts w:ascii="Arial" w:hAnsi="Arial" w:cs="Arial"/>
          <w:b w:val="0"/>
          <w:bCs/>
          <w:i w:val="0"/>
          <w:iCs/>
          <w:spacing w:val="-1"/>
          <w:sz w:val="22"/>
          <w:szCs w:val="22"/>
          <w:u w:val="none"/>
        </w:rPr>
        <w:t>proplácení</w:t>
      </w:r>
      <w:r w:rsidRPr="00D66550">
        <w:rPr>
          <w:rFonts w:ascii="Arial" w:hAnsi="Arial" w:cs="Arial"/>
          <w:b w:val="0"/>
          <w:bCs/>
          <w:i w:val="0"/>
          <w:iCs/>
          <w:sz w:val="22"/>
          <w:szCs w:val="22"/>
          <w:u w:val="none"/>
        </w:rPr>
        <w:t xml:space="preserve"> faktur, dodržování </w:t>
      </w:r>
      <w:r w:rsidRPr="00D66550">
        <w:rPr>
          <w:rFonts w:ascii="Arial" w:hAnsi="Arial" w:cs="Arial"/>
          <w:b w:val="0"/>
          <w:bCs/>
          <w:i w:val="0"/>
          <w:iCs/>
          <w:spacing w:val="-1"/>
          <w:sz w:val="22"/>
          <w:szCs w:val="22"/>
          <w:u w:val="none"/>
        </w:rPr>
        <w:t>BOZP</w:t>
      </w:r>
      <w:r w:rsidRPr="00D66550">
        <w:rPr>
          <w:rFonts w:ascii="Arial" w:hAnsi="Arial" w:cs="Arial"/>
          <w:b w:val="0"/>
          <w:bCs/>
          <w:i w:val="0"/>
          <w:iCs/>
          <w:sz w:val="22"/>
          <w:szCs w:val="22"/>
          <w:u w:val="none"/>
        </w:rPr>
        <w:t xml:space="preserve"> a</w:t>
      </w:r>
      <w:r w:rsidRPr="00D66550">
        <w:rPr>
          <w:rFonts w:ascii="Arial" w:hAnsi="Arial" w:cs="Arial"/>
          <w:b w:val="0"/>
          <w:bCs/>
          <w:i w:val="0"/>
          <w:iCs/>
          <w:spacing w:val="-1"/>
          <w:sz w:val="22"/>
          <w:szCs w:val="22"/>
          <w:u w:val="none"/>
        </w:rPr>
        <w:t xml:space="preserve"> dalších</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příslušných</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právních</w:t>
      </w:r>
      <w:r w:rsidRPr="00D66550">
        <w:rPr>
          <w:rFonts w:ascii="Arial" w:hAnsi="Arial" w:cs="Arial"/>
          <w:b w:val="0"/>
          <w:bCs/>
          <w:i w:val="0"/>
          <w:iCs/>
          <w:sz w:val="22"/>
          <w:szCs w:val="22"/>
          <w:u w:val="none"/>
        </w:rPr>
        <w:t xml:space="preserve"> </w:t>
      </w:r>
      <w:r w:rsidRPr="00D66550">
        <w:rPr>
          <w:rFonts w:ascii="Arial" w:hAnsi="Arial" w:cs="Arial"/>
          <w:b w:val="0"/>
          <w:bCs/>
          <w:i w:val="0"/>
          <w:iCs/>
          <w:spacing w:val="-1"/>
          <w:sz w:val="22"/>
          <w:szCs w:val="22"/>
          <w:u w:val="none"/>
        </w:rPr>
        <w:t>předpisů;</w:t>
      </w:r>
    </w:p>
    <w:p w14:paraId="16943F54" w14:textId="29480297" w:rsidR="00D66550" w:rsidRPr="00D66550" w:rsidRDefault="00D66550" w:rsidP="00D66550">
      <w:pPr>
        <w:pStyle w:val="Zkladntext"/>
        <w:widowControl w:val="0"/>
        <w:numPr>
          <w:ilvl w:val="0"/>
          <w:numId w:val="40"/>
        </w:numPr>
        <w:tabs>
          <w:tab w:val="left" w:pos="1270"/>
        </w:tabs>
        <w:ind w:right="137"/>
        <w:jc w:val="both"/>
        <w:rPr>
          <w:rFonts w:ascii="Arial" w:hAnsi="Arial" w:cs="Arial"/>
          <w:b w:val="0"/>
          <w:bCs/>
          <w:i w:val="0"/>
          <w:iCs/>
          <w:sz w:val="22"/>
          <w:szCs w:val="22"/>
          <w:u w:val="none"/>
        </w:rPr>
      </w:pPr>
      <w:r w:rsidRPr="00D66550">
        <w:rPr>
          <w:rFonts w:ascii="Arial" w:hAnsi="Arial" w:cs="Arial"/>
          <w:b w:val="0"/>
          <w:bCs/>
          <w:i w:val="0"/>
          <w:iCs/>
          <w:spacing w:val="-1"/>
          <w:sz w:val="22"/>
          <w:szCs w:val="22"/>
          <w:u w:val="none"/>
        </w:rPr>
        <w:t>minimalizaci</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negativních</w:t>
      </w:r>
      <w:r w:rsidRPr="00D66550">
        <w:rPr>
          <w:rFonts w:ascii="Arial" w:hAnsi="Arial" w:cs="Arial"/>
          <w:b w:val="0"/>
          <w:bCs/>
          <w:i w:val="0"/>
          <w:iCs/>
          <w:spacing w:val="-13"/>
          <w:sz w:val="22"/>
          <w:szCs w:val="22"/>
          <w:u w:val="none"/>
        </w:rPr>
        <w:t xml:space="preserve"> </w:t>
      </w:r>
      <w:r w:rsidRPr="00D66550">
        <w:rPr>
          <w:rFonts w:ascii="Arial" w:hAnsi="Arial" w:cs="Arial"/>
          <w:b w:val="0"/>
          <w:bCs/>
          <w:i w:val="0"/>
          <w:iCs/>
          <w:spacing w:val="-1"/>
          <w:sz w:val="22"/>
          <w:szCs w:val="22"/>
          <w:u w:val="none"/>
        </w:rPr>
        <w:t>dopadů</w:t>
      </w:r>
      <w:r w:rsidRPr="00D66550">
        <w:rPr>
          <w:rFonts w:ascii="Arial" w:hAnsi="Arial" w:cs="Arial"/>
          <w:b w:val="0"/>
          <w:bCs/>
          <w:i w:val="0"/>
          <w:iCs/>
          <w:spacing w:val="-15"/>
          <w:sz w:val="22"/>
          <w:szCs w:val="22"/>
          <w:u w:val="none"/>
        </w:rPr>
        <w:t xml:space="preserve"> </w:t>
      </w:r>
      <w:r w:rsidRPr="00D66550">
        <w:rPr>
          <w:rFonts w:ascii="Arial" w:hAnsi="Arial" w:cs="Arial"/>
          <w:b w:val="0"/>
          <w:bCs/>
          <w:i w:val="0"/>
          <w:iCs/>
          <w:spacing w:val="1"/>
          <w:sz w:val="22"/>
          <w:szCs w:val="22"/>
          <w:u w:val="none"/>
        </w:rPr>
        <w:t>na</w:t>
      </w:r>
      <w:r w:rsidRPr="00D66550">
        <w:rPr>
          <w:rFonts w:ascii="Arial" w:hAnsi="Arial" w:cs="Arial"/>
          <w:b w:val="0"/>
          <w:bCs/>
          <w:i w:val="0"/>
          <w:iCs/>
          <w:spacing w:val="-11"/>
          <w:sz w:val="22"/>
          <w:szCs w:val="22"/>
          <w:u w:val="none"/>
        </w:rPr>
        <w:t xml:space="preserve"> </w:t>
      </w:r>
      <w:r w:rsidRPr="00D66550">
        <w:rPr>
          <w:rFonts w:ascii="Arial" w:hAnsi="Arial" w:cs="Arial"/>
          <w:b w:val="0"/>
          <w:bCs/>
          <w:i w:val="0"/>
          <w:iCs/>
          <w:spacing w:val="-1"/>
          <w:sz w:val="22"/>
          <w:szCs w:val="22"/>
          <w:u w:val="none"/>
        </w:rPr>
        <w:t>životní</w:t>
      </w:r>
      <w:r w:rsidRPr="00D66550">
        <w:rPr>
          <w:rFonts w:ascii="Arial" w:hAnsi="Arial" w:cs="Arial"/>
          <w:b w:val="0"/>
          <w:bCs/>
          <w:i w:val="0"/>
          <w:iCs/>
          <w:spacing w:val="-14"/>
          <w:sz w:val="22"/>
          <w:szCs w:val="22"/>
          <w:u w:val="none"/>
        </w:rPr>
        <w:t xml:space="preserve"> </w:t>
      </w:r>
      <w:r w:rsidRPr="00D66550">
        <w:rPr>
          <w:rFonts w:ascii="Arial" w:hAnsi="Arial" w:cs="Arial"/>
          <w:b w:val="0"/>
          <w:bCs/>
          <w:i w:val="0"/>
          <w:iCs/>
          <w:sz w:val="22"/>
          <w:szCs w:val="22"/>
          <w:u w:val="none"/>
        </w:rPr>
        <w:t>prostředí</w:t>
      </w:r>
      <w:r w:rsidRPr="00D66550">
        <w:rPr>
          <w:rFonts w:ascii="Arial" w:hAnsi="Arial" w:cs="Arial"/>
          <w:b w:val="0"/>
          <w:bCs/>
          <w:i w:val="0"/>
          <w:iCs/>
          <w:spacing w:val="-14"/>
          <w:sz w:val="22"/>
          <w:szCs w:val="22"/>
          <w:u w:val="none"/>
        </w:rPr>
        <w:t xml:space="preserve"> </w:t>
      </w:r>
      <w:r w:rsidRPr="00D66550">
        <w:rPr>
          <w:rFonts w:ascii="Arial" w:hAnsi="Arial" w:cs="Arial"/>
          <w:b w:val="0"/>
          <w:bCs/>
          <w:i w:val="0"/>
          <w:iCs/>
          <w:spacing w:val="-1"/>
          <w:sz w:val="22"/>
          <w:szCs w:val="22"/>
          <w:u w:val="none"/>
        </w:rPr>
        <w:t>(např.</w:t>
      </w:r>
      <w:r w:rsidRPr="00D66550">
        <w:rPr>
          <w:rFonts w:ascii="Arial" w:hAnsi="Arial" w:cs="Arial"/>
          <w:b w:val="0"/>
          <w:bCs/>
          <w:i w:val="0"/>
          <w:iCs/>
          <w:spacing w:val="-13"/>
          <w:sz w:val="22"/>
          <w:szCs w:val="22"/>
          <w:u w:val="none"/>
        </w:rPr>
        <w:t xml:space="preserve"> </w:t>
      </w:r>
      <w:r w:rsidRPr="00D66550">
        <w:rPr>
          <w:rFonts w:ascii="Arial" w:hAnsi="Arial" w:cs="Arial"/>
          <w:b w:val="0"/>
          <w:bCs/>
          <w:i w:val="0"/>
          <w:iCs/>
          <w:spacing w:val="-1"/>
          <w:sz w:val="22"/>
          <w:szCs w:val="22"/>
          <w:u w:val="none"/>
        </w:rPr>
        <w:t>minimalizování</w:t>
      </w:r>
      <w:r w:rsidRPr="00D66550">
        <w:rPr>
          <w:rFonts w:ascii="Arial" w:hAnsi="Arial" w:cs="Arial"/>
          <w:b w:val="0"/>
          <w:bCs/>
          <w:i w:val="0"/>
          <w:iCs/>
          <w:spacing w:val="-12"/>
          <w:sz w:val="22"/>
          <w:szCs w:val="22"/>
          <w:u w:val="none"/>
        </w:rPr>
        <w:t xml:space="preserve"> </w:t>
      </w:r>
      <w:r w:rsidRPr="00D66550">
        <w:rPr>
          <w:rFonts w:ascii="Arial" w:hAnsi="Arial" w:cs="Arial"/>
          <w:b w:val="0"/>
          <w:bCs/>
          <w:i w:val="0"/>
          <w:iCs/>
          <w:spacing w:val="-1"/>
          <w:sz w:val="22"/>
          <w:szCs w:val="22"/>
          <w:u w:val="none"/>
        </w:rPr>
        <w:t>využití</w:t>
      </w:r>
      <w:r w:rsidRPr="00D66550">
        <w:rPr>
          <w:rFonts w:ascii="Arial" w:hAnsi="Arial" w:cs="Arial"/>
          <w:b w:val="0"/>
          <w:bCs/>
          <w:i w:val="0"/>
          <w:iCs/>
          <w:spacing w:val="99"/>
          <w:sz w:val="22"/>
          <w:szCs w:val="22"/>
          <w:u w:val="none"/>
        </w:rPr>
        <w:t xml:space="preserve"> </w:t>
      </w:r>
      <w:r w:rsidRPr="00D66550">
        <w:rPr>
          <w:rFonts w:ascii="Arial" w:hAnsi="Arial" w:cs="Arial"/>
          <w:b w:val="0"/>
          <w:bCs/>
          <w:i w:val="0"/>
          <w:iCs/>
          <w:spacing w:val="-1"/>
          <w:sz w:val="22"/>
          <w:szCs w:val="22"/>
          <w:u w:val="none"/>
        </w:rPr>
        <w:t>primárních</w:t>
      </w:r>
      <w:r w:rsidRPr="00D66550">
        <w:rPr>
          <w:rFonts w:ascii="Arial" w:hAnsi="Arial" w:cs="Arial"/>
          <w:b w:val="0"/>
          <w:bCs/>
          <w:i w:val="0"/>
          <w:iCs/>
          <w:sz w:val="22"/>
          <w:szCs w:val="22"/>
          <w:u w:val="none"/>
        </w:rPr>
        <w:t xml:space="preserve"> surovin, vzniku </w:t>
      </w:r>
      <w:r w:rsidRPr="00D66550">
        <w:rPr>
          <w:rFonts w:ascii="Arial" w:hAnsi="Arial" w:cs="Arial"/>
          <w:b w:val="0"/>
          <w:bCs/>
          <w:i w:val="0"/>
          <w:iCs/>
          <w:spacing w:val="-1"/>
          <w:sz w:val="22"/>
          <w:szCs w:val="22"/>
          <w:u w:val="none"/>
        </w:rPr>
        <w:t>odpadů);</w:t>
      </w:r>
      <w:r w:rsidR="001802D4">
        <w:rPr>
          <w:rFonts w:ascii="Arial" w:hAnsi="Arial" w:cs="Arial"/>
          <w:b w:val="0"/>
          <w:bCs/>
          <w:i w:val="0"/>
          <w:iCs/>
          <w:spacing w:val="-1"/>
          <w:sz w:val="22"/>
          <w:szCs w:val="22"/>
          <w:u w:val="none"/>
          <w:lang w:val="cs-CZ"/>
        </w:rPr>
        <w:t xml:space="preserve"> konkrétně bude naplněna podmínka, že minimálně 70% </w:t>
      </w:r>
      <w:r w:rsidR="001802D4" w:rsidRPr="001802D4">
        <w:rPr>
          <w:rFonts w:ascii="Arial" w:hAnsi="Arial" w:cs="Arial"/>
          <w:b w:val="0"/>
          <w:bCs/>
          <w:i w:val="0"/>
          <w:iCs/>
          <w:sz w:val="22"/>
          <w:szCs w:val="22"/>
          <w:u w:val="none"/>
        </w:rPr>
        <w:t>(hmotnostních) nikoli nebezpečného stavebního a demoličního odpadu (s výjimkou v přírodě se vyskytujících materiálů uvedených v kategorii 17 05 04 na evropském seznamu odpadů stanoveném rozhodnutím Komise 2000/532/ES) vzniklého na staveništi</w:t>
      </w:r>
      <w:r w:rsidR="006E2A0D">
        <w:rPr>
          <w:rFonts w:ascii="Arial" w:hAnsi="Arial" w:cs="Arial"/>
          <w:b w:val="0"/>
          <w:bCs/>
          <w:i w:val="0"/>
          <w:iCs/>
          <w:sz w:val="22"/>
          <w:szCs w:val="22"/>
          <w:u w:val="none"/>
          <w:lang w:val="cs-CZ"/>
        </w:rPr>
        <w:t xml:space="preserve"> bude předáno</w:t>
      </w:r>
      <w:r w:rsidR="001802D4" w:rsidRPr="001802D4">
        <w:rPr>
          <w:rFonts w:ascii="Arial" w:hAnsi="Arial" w:cs="Arial"/>
          <w:b w:val="0"/>
          <w:bCs/>
          <w:i w:val="0"/>
          <w:iCs/>
          <w:sz w:val="22"/>
          <w:szCs w:val="22"/>
          <w:u w:val="none"/>
        </w:rPr>
        <w:t xml:space="preserve"> k opětovnému použití, recyklaci nebo jiným druhům materiálového využití, včetně zásypů, při nichž jsou jiné materiály nahrazeny odpadem </w:t>
      </w:r>
      <w:r w:rsidR="001802D4" w:rsidRPr="001802D4">
        <w:rPr>
          <w:rFonts w:ascii="Arial" w:hAnsi="Arial" w:cs="Arial"/>
          <w:b w:val="0"/>
          <w:bCs/>
          <w:i w:val="0"/>
          <w:iCs/>
          <w:spacing w:val="-1"/>
          <w:sz w:val="22"/>
          <w:szCs w:val="22"/>
          <w:u w:val="none"/>
          <w:lang w:val="cs-CZ"/>
        </w:rPr>
        <w:t>70</w:t>
      </w:r>
      <w:r w:rsidR="001802D4">
        <w:rPr>
          <w:rFonts w:ascii="Arial" w:hAnsi="Arial" w:cs="Arial"/>
          <w:b w:val="0"/>
          <w:bCs/>
          <w:i w:val="0"/>
          <w:iCs/>
          <w:spacing w:val="-1"/>
          <w:sz w:val="22"/>
          <w:szCs w:val="22"/>
          <w:u w:val="none"/>
          <w:lang w:val="cs-CZ"/>
        </w:rPr>
        <w:t xml:space="preserve"> %</w:t>
      </w:r>
      <w:r w:rsidR="006A2469">
        <w:rPr>
          <w:rFonts w:ascii="Arial" w:hAnsi="Arial" w:cs="Arial"/>
          <w:b w:val="0"/>
          <w:bCs/>
          <w:i w:val="0"/>
          <w:iCs/>
          <w:spacing w:val="-1"/>
          <w:sz w:val="22"/>
          <w:szCs w:val="22"/>
          <w:u w:val="none"/>
          <w:lang w:val="cs-CZ"/>
        </w:rPr>
        <w:t>.</w:t>
      </w:r>
    </w:p>
    <w:p w14:paraId="78F02D3A" w14:textId="77777777" w:rsidR="00D66550" w:rsidRPr="00F725E4" w:rsidRDefault="00D66550" w:rsidP="00990DC2">
      <w:pPr>
        <w:tabs>
          <w:tab w:val="left" w:pos="709"/>
        </w:tabs>
        <w:autoSpaceDE w:val="0"/>
        <w:autoSpaceDN w:val="0"/>
        <w:adjustRightInd w:val="0"/>
        <w:spacing w:after="60"/>
        <w:ind w:left="142"/>
        <w:rPr>
          <w:rFonts w:ascii="Arial" w:hAnsi="Arial" w:cs="Arial"/>
          <w:bCs/>
          <w:iCs/>
          <w:sz w:val="22"/>
          <w:szCs w:val="22"/>
        </w:rPr>
      </w:pPr>
    </w:p>
    <w:p w14:paraId="576388C3" w14:textId="5ACD271D" w:rsidR="007D51B2" w:rsidRPr="00F725E4" w:rsidRDefault="007D51B2" w:rsidP="008852DB">
      <w:pPr>
        <w:pStyle w:val="Nadpis1"/>
      </w:pPr>
      <w:bookmarkStart w:id="17" w:name="_Toc517126132"/>
      <w:r w:rsidRPr="00F725E4">
        <w:t xml:space="preserve">Místo a </w:t>
      </w:r>
      <w:r w:rsidR="00AF1B0A" w:rsidRPr="00F725E4">
        <w:t>DOBA</w:t>
      </w:r>
      <w:r w:rsidRPr="00F725E4">
        <w:t xml:space="preserve"> plnění zakázky</w:t>
      </w:r>
      <w:bookmarkEnd w:id="13"/>
      <w:bookmarkEnd w:id="14"/>
      <w:bookmarkEnd w:id="15"/>
      <w:bookmarkEnd w:id="16"/>
      <w:bookmarkEnd w:id="17"/>
    </w:p>
    <w:p w14:paraId="2082973B" w14:textId="5CA989F0" w:rsidR="007D51B2" w:rsidRPr="00F725E4" w:rsidRDefault="007D51B2" w:rsidP="007D51B2">
      <w:pPr>
        <w:pStyle w:val="Zkladntext"/>
        <w:numPr>
          <w:ilvl w:val="1"/>
          <w:numId w:val="7"/>
        </w:numPr>
        <w:jc w:val="both"/>
        <w:rPr>
          <w:rFonts w:ascii="Arial" w:hAnsi="Arial" w:cs="Arial"/>
          <w:b w:val="0"/>
          <w:i w:val="0"/>
          <w:sz w:val="22"/>
          <w:u w:val="none"/>
          <w:lang w:val="cs-CZ"/>
        </w:rPr>
      </w:pPr>
      <w:r w:rsidRPr="00F725E4">
        <w:rPr>
          <w:rFonts w:ascii="Arial" w:hAnsi="Arial" w:cs="Arial"/>
          <w:i w:val="0"/>
          <w:sz w:val="22"/>
          <w:u w:val="none"/>
        </w:rPr>
        <w:t xml:space="preserve">Místem </w:t>
      </w:r>
      <w:r w:rsidRPr="00F725E4">
        <w:rPr>
          <w:rFonts w:ascii="Arial" w:hAnsi="Arial" w:cs="Arial"/>
          <w:i w:val="0"/>
          <w:sz w:val="22"/>
          <w:u w:val="none"/>
          <w:lang w:val="cs-CZ"/>
        </w:rPr>
        <w:t>plnění</w:t>
      </w:r>
      <w:r w:rsidRPr="00F725E4">
        <w:rPr>
          <w:rFonts w:ascii="Arial" w:hAnsi="Arial" w:cs="Arial"/>
          <w:b w:val="0"/>
          <w:i w:val="0"/>
          <w:sz w:val="22"/>
          <w:u w:val="none"/>
          <w:lang w:val="cs-CZ"/>
        </w:rPr>
        <w:t xml:space="preserve"> </w:t>
      </w:r>
      <w:r w:rsidR="006D130C" w:rsidRPr="00F725E4">
        <w:rPr>
          <w:rFonts w:ascii="Arial" w:hAnsi="Arial" w:cs="Arial"/>
          <w:b w:val="0"/>
          <w:i w:val="0"/>
          <w:sz w:val="22"/>
          <w:u w:val="none"/>
          <w:lang w:val="cs-CZ"/>
        </w:rPr>
        <w:t xml:space="preserve">jsou </w:t>
      </w:r>
      <w:r w:rsidR="003A6CF7">
        <w:rPr>
          <w:rFonts w:ascii="Arial" w:hAnsi="Arial" w:cs="Arial"/>
          <w:b w:val="0"/>
          <w:i w:val="0"/>
          <w:sz w:val="22"/>
          <w:u w:val="none"/>
          <w:lang w:val="cs-CZ"/>
        </w:rPr>
        <w:t>pozemky</w:t>
      </w:r>
      <w:r w:rsidR="006D130C" w:rsidRPr="00F725E4">
        <w:rPr>
          <w:rFonts w:ascii="Arial" w:hAnsi="Arial" w:cs="Arial"/>
          <w:b w:val="0"/>
          <w:i w:val="0"/>
          <w:sz w:val="22"/>
          <w:u w:val="none"/>
          <w:lang w:val="cs-CZ"/>
        </w:rPr>
        <w:t xml:space="preserve"> </w:t>
      </w:r>
      <w:r w:rsidR="006A2469">
        <w:rPr>
          <w:rFonts w:ascii="Arial" w:hAnsi="Arial" w:cs="Arial"/>
          <w:b w:val="0"/>
          <w:i w:val="0"/>
          <w:sz w:val="22"/>
          <w:u w:val="none"/>
          <w:lang w:val="cs-CZ"/>
        </w:rPr>
        <w:t xml:space="preserve">p. č. </w:t>
      </w:r>
      <w:r w:rsidR="00792878">
        <w:rPr>
          <w:rFonts w:ascii="Arial" w:hAnsi="Arial" w:cs="Arial"/>
          <w:b w:val="0"/>
          <w:i w:val="0"/>
          <w:sz w:val="22"/>
          <w:szCs w:val="22"/>
          <w:u w:val="none"/>
          <w:lang w:val="cs-CZ"/>
        </w:rPr>
        <w:t>1307/4, 1320/1, 1320/7, 1307/3, 1320/5, 1320/4, 1547/3, 1547/4, 1547/5, 1541, 1542 a 1473/1</w:t>
      </w:r>
      <w:r w:rsidR="006A2469" w:rsidRPr="006A2469">
        <w:rPr>
          <w:rFonts w:ascii="Arial" w:hAnsi="Arial" w:cs="Arial"/>
          <w:b w:val="0"/>
          <w:i w:val="0"/>
          <w:sz w:val="22"/>
          <w:szCs w:val="22"/>
          <w:u w:val="none"/>
        </w:rPr>
        <w:t>, vše v k. ú</w:t>
      </w:r>
      <w:r w:rsidR="0075402F">
        <w:rPr>
          <w:rFonts w:ascii="Arial" w:hAnsi="Arial" w:cs="Arial"/>
          <w:b w:val="0"/>
          <w:i w:val="0"/>
          <w:sz w:val="22"/>
          <w:szCs w:val="22"/>
          <w:u w:val="none"/>
          <w:lang w:val="cs-CZ"/>
        </w:rPr>
        <w:t xml:space="preserve"> </w:t>
      </w:r>
      <w:r w:rsidR="006A2469" w:rsidRPr="006A2469">
        <w:rPr>
          <w:rFonts w:ascii="Arial" w:hAnsi="Arial" w:cs="Arial"/>
          <w:b w:val="0"/>
          <w:i w:val="0"/>
          <w:sz w:val="22"/>
          <w:szCs w:val="22"/>
          <w:u w:val="none"/>
        </w:rPr>
        <w:t>a obci Šluknov</w:t>
      </w:r>
      <w:r w:rsidR="006513DB" w:rsidRPr="006A2469">
        <w:rPr>
          <w:rFonts w:ascii="Arial" w:hAnsi="Arial" w:cs="Arial"/>
          <w:b w:val="0"/>
          <w:i w:val="0"/>
          <w:sz w:val="22"/>
          <w:szCs w:val="22"/>
          <w:u w:val="none"/>
          <w:lang w:val="cs-CZ"/>
        </w:rPr>
        <w:t>.</w:t>
      </w:r>
    </w:p>
    <w:p w14:paraId="113A8424" w14:textId="6DEE16A3" w:rsidR="00AD5953" w:rsidRPr="00AD5953" w:rsidRDefault="00457DC1" w:rsidP="00DF5865">
      <w:pPr>
        <w:pStyle w:val="Tabellentext"/>
        <w:keepLines w:val="0"/>
        <w:numPr>
          <w:ilvl w:val="1"/>
          <w:numId w:val="7"/>
        </w:numPr>
        <w:tabs>
          <w:tab w:val="left" w:pos="0"/>
          <w:tab w:val="left" w:pos="360"/>
        </w:tabs>
        <w:spacing w:before="120" w:after="200" w:line="276" w:lineRule="auto"/>
        <w:jc w:val="both"/>
        <w:rPr>
          <w:rFonts w:ascii="Arial" w:hAnsi="Arial" w:cs="Arial"/>
          <w:b/>
          <w:bCs/>
          <w:lang w:val="cs-CZ"/>
        </w:rPr>
      </w:pPr>
      <w:r>
        <w:rPr>
          <w:rFonts w:ascii="Arial" w:hAnsi="Arial" w:cs="Arial"/>
          <w:b/>
          <w:lang w:val="cs-CZ"/>
        </w:rPr>
        <w:t>Předpokládaná d</w:t>
      </w:r>
      <w:r w:rsidR="007D51B2" w:rsidRPr="00F725E4">
        <w:rPr>
          <w:rFonts w:ascii="Arial" w:hAnsi="Arial" w:cs="Arial"/>
          <w:b/>
          <w:lang w:val="cs-CZ"/>
        </w:rPr>
        <w:t xml:space="preserve">oba plnění: </w:t>
      </w:r>
      <w:r w:rsidR="00792878">
        <w:rPr>
          <w:rFonts w:ascii="Arial" w:hAnsi="Arial" w:cs="Arial"/>
          <w:lang w:val="cs-CZ"/>
        </w:rPr>
        <w:t>01</w:t>
      </w:r>
      <w:r w:rsidR="006D130C" w:rsidRPr="00F725E4">
        <w:rPr>
          <w:rFonts w:ascii="Arial" w:hAnsi="Arial" w:cs="Arial"/>
          <w:lang w:val="cs-CZ"/>
        </w:rPr>
        <w:t>.</w:t>
      </w:r>
      <w:r w:rsidR="00AD5953">
        <w:rPr>
          <w:rFonts w:ascii="Arial" w:hAnsi="Arial" w:cs="Arial"/>
          <w:lang w:val="cs-CZ"/>
        </w:rPr>
        <w:t>0</w:t>
      </w:r>
      <w:r w:rsidR="00792878">
        <w:rPr>
          <w:rFonts w:ascii="Arial" w:hAnsi="Arial" w:cs="Arial"/>
          <w:lang w:val="cs-CZ"/>
        </w:rPr>
        <w:t>3</w:t>
      </w:r>
      <w:r w:rsidR="006D130C" w:rsidRPr="00F725E4">
        <w:rPr>
          <w:rFonts w:ascii="Arial" w:hAnsi="Arial" w:cs="Arial"/>
          <w:lang w:val="cs-CZ"/>
        </w:rPr>
        <w:t>.20</w:t>
      </w:r>
      <w:r w:rsidR="000B3BAC" w:rsidRPr="00F725E4">
        <w:rPr>
          <w:rFonts w:ascii="Arial" w:hAnsi="Arial" w:cs="Arial"/>
          <w:lang w:val="cs-CZ"/>
        </w:rPr>
        <w:t>2</w:t>
      </w:r>
      <w:r w:rsidR="00792878">
        <w:rPr>
          <w:rFonts w:ascii="Arial" w:hAnsi="Arial" w:cs="Arial"/>
          <w:lang w:val="cs-CZ"/>
        </w:rPr>
        <w:t>6</w:t>
      </w:r>
      <w:r w:rsidR="006D130C" w:rsidRPr="00F725E4">
        <w:rPr>
          <w:rFonts w:ascii="Arial" w:hAnsi="Arial" w:cs="Arial"/>
          <w:lang w:val="cs-CZ"/>
        </w:rPr>
        <w:t xml:space="preserve"> – </w:t>
      </w:r>
      <w:r w:rsidR="00792878">
        <w:rPr>
          <w:rFonts w:ascii="Arial" w:hAnsi="Arial" w:cs="Arial"/>
          <w:lang w:val="cs-CZ"/>
        </w:rPr>
        <w:t>31.</w:t>
      </w:r>
      <w:r w:rsidR="0075402F">
        <w:rPr>
          <w:rFonts w:ascii="Arial" w:hAnsi="Arial" w:cs="Arial"/>
          <w:lang w:val="cs-CZ"/>
        </w:rPr>
        <w:t>0</w:t>
      </w:r>
      <w:r w:rsidR="00792878">
        <w:rPr>
          <w:rFonts w:ascii="Arial" w:hAnsi="Arial" w:cs="Arial"/>
          <w:lang w:val="cs-CZ"/>
        </w:rPr>
        <w:t>8</w:t>
      </w:r>
      <w:r w:rsidR="006D130C" w:rsidRPr="00F725E4">
        <w:rPr>
          <w:rFonts w:ascii="Arial" w:hAnsi="Arial" w:cs="Arial"/>
          <w:lang w:val="cs-CZ"/>
        </w:rPr>
        <w:t>.20</w:t>
      </w:r>
      <w:r w:rsidR="000B3BAC" w:rsidRPr="00F725E4">
        <w:rPr>
          <w:rFonts w:ascii="Arial" w:hAnsi="Arial" w:cs="Arial"/>
          <w:lang w:val="cs-CZ"/>
        </w:rPr>
        <w:t>2</w:t>
      </w:r>
      <w:r w:rsidR="00AD5953">
        <w:rPr>
          <w:rFonts w:ascii="Arial" w:hAnsi="Arial" w:cs="Arial"/>
          <w:lang w:val="cs-CZ"/>
        </w:rPr>
        <w:t>6</w:t>
      </w:r>
    </w:p>
    <w:p w14:paraId="0E1A4EE4" w14:textId="4D65C9E8" w:rsidR="007D51B2" w:rsidRPr="006513DB" w:rsidRDefault="00AF1B0A" w:rsidP="008852DB">
      <w:pPr>
        <w:pStyle w:val="Nadpis1"/>
      </w:pPr>
      <w:r w:rsidRPr="006513DB">
        <w:t>Technické podmínky</w:t>
      </w:r>
      <w:r w:rsidR="0035633A" w:rsidRPr="006513DB">
        <w:t xml:space="preserve"> a kvalifikace</w:t>
      </w:r>
    </w:p>
    <w:p w14:paraId="40080991" w14:textId="6996EF6D" w:rsidR="006513DB" w:rsidRPr="006513DB" w:rsidRDefault="00AF1B0A" w:rsidP="0035633A">
      <w:pPr>
        <w:pStyle w:val="Odstavecseseznamem"/>
        <w:numPr>
          <w:ilvl w:val="1"/>
          <w:numId w:val="35"/>
        </w:numPr>
        <w:spacing w:before="240" w:after="120"/>
        <w:jc w:val="both"/>
        <w:rPr>
          <w:rFonts w:ascii="Arial" w:hAnsi="Arial" w:cs="Arial"/>
          <w:sz w:val="22"/>
          <w:szCs w:val="22"/>
          <w:lang w:val="cs-CZ"/>
        </w:rPr>
      </w:pPr>
      <w:r w:rsidRPr="006513DB">
        <w:rPr>
          <w:rFonts w:ascii="Arial" w:hAnsi="Arial" w:cs="Arial"/>
          <w:snapToGrid w:val="0"/>
          <w:color w:val="000000"/>
          <w:sz w:val="22"/>
          <w:szCs w:val="22"/>
        </w:rPr>
        <w:t xml:space="preserve">Zadávací </w:t>
      </w:r>
      <w:r w:rsidRPr="006513DB">
        <w:rPr>
          <w:rFonts w:ascii="Arial" w:hAnsi="Arial" w:cs="Arial"/>
          <w:snapToGrid w:val="0"/>
          <w:sz w:val="22"/>
          <w:szCs w:val="22"/>
        </w:rPr>
        <w:t>dokumentace obsahuje v souladu se Zákonem technické podmínky v podobě projektové dokumentace a dalších dokumentů. Tyto technické podmínky tvoří příloh</w:t>
      </w:r>
      <w:r w:rsidR="006C7680">
        <w:rPr>
          <w:rFonts w:ascii="Arial" w:hAnsi="Arial" w:cs="Arial"/>
          <w:snapToGrid w:val="0"/>
          <w:sz w:val="22"/>
          <w:szCs w:val="22"/>
          <w:lang w:val="cs-CZ"/>
        </w:rPr>
        <w:t>y</w:t>
      </w:r>
      <w:r w:rsidRPr="006513DB">
        <w:rPr>
          <w:rFonts w:ascii="Arial" w:hAnsi="Arial" w:cs="Arial"/>
          <w:snapToGrid w:val="0"/>
          <w:sz w:val="22"/>
          <w:szCs w:val="22"/>
        </w:rPr>
        <w:t xml:space="preserve"> č. 1</w:t>
      </w:r>
      <w:r w:rsidR="006C7680">
        <w:rPr>
          <w:rFonts w:ascii="Arial" w:hAnsi="Arial" w:cs="Arial"/>
          <w:snapToGrid w:val="0"/>
          <w:sz w:val="22"/>
          <w:szCs w:val="22"/>
          <w:lang w:val="cs-CZ"/>
        </w:rPr>
        <w:t xml:space="preserve"> a 2</w:t>
      </w:r>
      <w:r w:rsidRPr="006513DB">
        <w:rPr>
          <w:rFonts w:ascii="Arial" w:hAnsi="Arial" w:cs="Arial"/>
          <w:snapToGrid w:val="0"/>
          <w:sz w:val="22"/>
          <w:szCs w:val="22"/>
        </w:rPr>
        <w:t xml:space="preserve"> zadávací dokumentace.</w:t>
      </w:r>
      <w:r w:rsidRPr="006513DB">
        <w:rPr>
          <w:rFonts w:ascii="Arial" w:hAnsi="Arial" w:cs="Arial"/>
          <w:snapToGrid w:val="0"/>
          <w:sz w:val="22"/>
          <w:szCs w:val="22"/>
          <w:lang w:val="cs-CZ"/>
        </w:rPr>
        <w:t xml:space="preserve"> </w:t>
      </w:r>
    </w:p>
    <w:p w14:paraId="354B161D" w14:textId="34085DED" w:rsidR="00AF1B0A" w:rsidRPr="006513DB" w:rsidRDefault="00AF1B0A" w:rsidP="0035633A">
      <w:pPr>
        <w:pStyle w:val="Odstavecseseznamem"/>
        <w:numPr>
          <w:ilvl w:val="1"/>
          <w:numId w:val="35"/>
        </w:numPr>
        <w:spacing w:before="240" w:after="120"/>
        <w:jc w:val="both"/>
        <w:rPr>
          <w:rFonts w:ascii="Arial" w:hAnsi="Arial" w:cs="Arial"/>
          <w:sz w:val="22"/>
          <w:szCs w:val="22"/>
          <w:lang w:val="cs-CZ"/>
        </w:rPr>
      </w:pPr>
      <w:r w:rsidRPr="006513DB">
        <w:rPr>
          <w:rFonts w:ascii="Arial" w:hAnsi="Arial" w:cs="Arial"/>
          <w:snapToGrid w:val="0"/>
          <w:sz w:val="22"/>
          <w:szCs w:val="22"/>
        </w:rPr>
        <w:t xml:space="preserve">Pokud zadávací dokumentace, resp. projektová dokumentace a výkazy výměr obsahují požadavky na určité obchodní názvy nebo odkazy na obchodní firmy, názvy nebo jména a příjmení nebo jsou pro jeho organizační složku příznačné, např. patenty na vynálezy, užitné vzory, průmyslové vzory, ochranné známky nebo označení původu, uchazeč to při zpracování nabídky bude chápat jako vymezení kvalitativního standardu. Zadavatel </w:t>
      </w:r>
      <w:r w:rsidRPr="006513DB">
        <w:rPr>
          <w:rFonts w:ascii="Arial" w:hAnsi="Arial" w:cs="Arial"/>
          <w:snapToGrid w:val="0"/>
          <w:sz w:val="22"/>
          <w:szCs w:val="22"/>
        </w:rPr>
        <w:lastRenderedPageBreak/>
        <w:t>umožňuje použití i jiných, kvalitativně a technicky obdobných řešení, pokud bude vymezený kvalitativní standard dodržen nebo bude mít lepší parametry.</w:t>
      </w:r>
    </w:p>
    <w:p w14:paraId="1095C392" w14:textId="77777777" w:rsidR="0035633A" w:rsidRPr="00F725E4" w:rsidRDefault="0035633A" w:rsidP="0035633A">
      <w:pPr>
        <w:pStyle w:val="Standard"/>
        <w:jc w:val="both"/>
        <w:rPr>
          <w:rFonts w:ascii="Arial" w:hAnsi="Arial" w:cs="Arial"/>
          <w:sz w:val="22"/>
          <w:szCs w:val="22"/>
        </w:rPr>
      </w:pPr>
      <w:bookmarkStart w:id="18" w:name="_Toc517126134"/>
      <w:bookmarkStart w:id="19" w:name="_Toc251877295"/>
    </w:p>
    <w:p w14:paraId="5C7C715C" w14:textId="79B0463D" w:rsidR="0035633A" w:rsidRPr="00F725E4" w:rsidRDefault="006513DB" w:rsidP="0035633A">
      <w:pPr>
        <w:pStyle w:val="Standard"/>
        <w:jc w:val="both"/>
        <w:rPr>
          <w:rFonts w:ascii="Arial" w:hAnsi="Arial" w:cs="Arial"/>
          <w:sz w:val="22"/>
          <w:szCs w:val="22"/>
        </w:rPr>
      </w:pPr>
      <w:r>
        <w:rPr>
          <w:rFonts w:ascii="Arial" w:hAnsi="Arial" w:cs="Arial"/>
          <w:sz w:val="22"/>
          <w:szCs w:val="22"/>
        </w:rPr>
        <w:t xml:space="preserve">5.3 </w:t>
      </w:r>
      <w:r w:rsidR="0035633A" w:rsidRPr="00F725E4">
        <w:rPr>
          <w:rFonts w:ascii="Arial" w:hAnsi="Arial" w:cs="Arial"/>
          <w:sz w:val="22"/>
          <w:szCs w:val="22"/>
        </w:rPr>
        <w:t>V souladu s § 39 odst. 4 Zákona je posouzení nabídky předpokladem vítězství účastníka řízení v zadávacím řízení. Zadavatel bude u vybraného dodavatele posuzovat, zda splňuje požadovanou kvalifikaci.</w:t>
      </w:r>
    </w:p>
    <w:p w14:paraId="2D15AE8A" w14:textId="77777777" w:rsidR="0035633A" w:rsidRPr="00F725E4" w:rsidRDefault="0035633A" w:rsidP="0035633A">
      <w:pPr>
        <w:pStyle w:val="Standard"/>
        <w:jc w:val="both"/>
        <w:rPr>
          <w:rFonts w:ascii="Arial" w:hAnsi="Arial" w:cs="Arial"/>
          <w:b/>
          <w:sz w:val="22"/>
          <w:szCs w:val="22"/>
        </w:rPr>
      </w:pPr>
    </w:p>
    <w:p w14:paraId="33D5AEFD" w14:textId="6842011A" w:rsidR="0035633A" w:rsidRPr="00F725E4" w:rsidRDefault="0035633A" w:rsidP="0035633A">
      <w:pPr>
        <w:pStyle w:val="Standard"/>
        <w:jc w:val="both"/>
        <w:rPr>
          <w:rFonts w:ascii="Arial" w:hAnsi="Arial" w:cs="Arial"/>
        </w:rPr>
      </w:pPr>
      <w:r w:rsidRPr="00F725E4">
        <w:rPr>
          <w:rFonts w:ascii="Arial" w:hAnsi="Arial" w:cs="Arial"/>
          <w:b/>
          <w:sz w:val="22"/>
          <w:szCs w:val="22"/>
        </w:rPr>
        <w:t>Splněním kvalifikace se rozumí</w:t>
      </w:r>
      <w:r w:rsidRPr="00F725E4">
        <w:rPr>
          <w:rFonts w:ascii="Arial" w:hAnsi="Arial" w:cs="Arial"/>
          <w:sz w:val="22"/>
          <w:szCs w:val="22"/>
        </w:rPr>
        <w:t>:</w:t>
      </w:r>
    </w:p>
    <w:p w14:paraId="27A6E4FF" w14:textId="77777777" w:rsidR="0035633A" w:rsidRPr="00F725E4" w:rsidRDefault="0035633A" w:rsidP="0035633A">
      <w:pPr>
        <w:pStyle w:val="Standard"/>
        <w:jc w:val="both"/>
        <w:rPr>
          <w:rFonts w:ascii="Arial" w:hAnsi="Arial" w:cs="Arial"/>
          <w:sz w:val="22"/>
          <w:szCs w:val="22"/>
        </w:rPr>
      </w:pPr>
    </w:p>
    <w:p w14:paraId="48ABD03F" w14:textId="77777777" w:rsidR="0035633A" w:rsidRPr="00F725E4" w:rsidRDefault="0035633A" w:rsidP="0035633A">
      <w:pPr>
        <w:pStyle w:val="Standard"/>
        <w:numPr>
          <w:ilvl w:val="0"/>
          <w:numId w:val="29"/>
        </w:numPr>
        <w:ind w:left="567" w:hanging="567"/>
        <w:jc w:val="both"/>
        <w:rPr>
          <w:rFonts w:ascii="Arial" w:hAnsi="Arial" w:cs="Arial"/>
          <w:sz w:val="22"/>
          <w:szCs w:val="22"/>
        </w:rPr>
      </w:pPr>
      <w:r w:rsidRPr="00F725E4">
        <w:rPr>
          <w:rFonts w:ascii="Arial" w:hAnsi="Arial" w:cs="Arial"/>
          <w:sz w:val="22"/>
          <w:szCs w:val="22"/>
        </w:rPr>
        <w:t>splnění základní způsobilosti stanovené § 74 Zákona</w:t>
      </w:r>
    </w:p>
    <w:p w14:paraId="0260D0EA" w14:textId="77777777" w:rsidR="0035633A" w:rsidRPr="00F725E4" w:rsidRDefault="0035633A" w:rsidP="0035633A">
      <w:pPr>
        <w:pStyle w:val="Standard"/>
        <w:numPr>
          <w:ilvl w:val="0"/>
          <w:numId w:val="28"/>
        </w:numPr>
        <w:ind w:left="567" w:hanging="567"/>
        <w:jc w:val="both"/>
        <w:rPr>
          <w:rFonts w:ascii="Arial" w:hAnsi="Arial" w:cs="Arial"/>
          <w:sz w:val="22"/>
          <w:szCs w:val="22"/>
        </w:rPr>
      </w:pPr>
      <w:r w:rsidRPr="00F725E4">
        <w:rPr>
          <w:rFonts w:ascii="Arial" w:hAnsi="Arial" w:cs="Arial"/>
          <w:sz w:val="22"/>
          <w:szCs w:val="22"/>
        </w:rPr>
        <w:t>splnění profesní způsobilosti stanovené § 77 odst. 1 a 2 Zákona</w:t>
      </w:r>
    </w:p>
    <w:p w14:paraId="573B542F" w14:textId="77777777" w:rsidR="0035633A" w:rsidRPr="005F6551" w:rsidRDefault="0035633A" w:rsidP="0035633A">
      <w:pPr>
        <w:pStyle w:val="Standard"/>
        <w:numPr>
          <w:ilvl w:val="0"/>
          <w:numId w:val="28"/>
        </w:numPr>
        <w:ind w:left="567" w:hanging="567"/>
        <w:jc w:val="both"/>
        <w:rPr>
          <w:rFonts w:ascii="Arial" w:hAnsi="Arial" w:cs="Arial"/>
          <w:sz w:val="22"/>
          <w:szCs w:val="22"/>
        </w:rPr>
      </w:pPr>
      <w:r w:rsidRPr="005F6551">
        <w:rPr>
          <w:rFonts w:ascii="Arial" w:hAnsi="Arial" w:cs="Arial"/>
          <w:sz w:val="22"/>
          <w:szCs w:val="22"/>
        </w:rPr>
        <w:t>prokázání ekonomické kvalifikace dle § 78 Zákona</w:t>
      </w:r>
    </w:p>
    <w:p w14:paraId="1A196B3E" w14:textId="77777777" w:rsidR="0035633A" w:rsidRPr="005F6551" w:rsidRDefault="0035633A" w:rsidP="0035633A">
      <w:pPr>
        <w:pStyle w:val="Odstavecseseznamem"/>
        <w:numPr>
          <w:ilvl w:val="0"/>
          <w:numId w:val="28"/>
        </w:numPr>
        <w:suppressAutoHyphens w:val="0"/>
        <w:ind w:left="567" w:hanging="567"/>
        <w:contextualSpacing/>
        <w:jc w:val="both"/>
        <w:rPr>
          <w:rFonts w:ascii="Arial" w:hAnsi="Arial" w:cs="Arial"/>
          <w:sz w:val="22"/>
          <w:szCs w:val="22"/>
        </w:rPr>
      </w:pPr>
      <w:r w:rsidRPr="005F6551">
        <w:rPr>
          <w:rFonts w:ascii="Arial" w:hAnsi="Arial" w:cs="Arial"/>
          <w:sz w:val="22"/>
          <w:szCs w:val="22"/>
        </w:rPr>
        <w:t>prokázání technické kvalifikace dle § 79 odst. 2, písm. a) a c) Zákona.</w:t>
      </w:r>
    </w:p>
    <w:p w14:paraId="5C33DDAC" w14:textId="77777777" w:rsidR="0035633A" w:rsidRPr="00F725E4" w:rsidRDefault="0035633A" w:rsidP="0035633A">
      <w:pPr>
        <w:jc w:val="both"/>
        <w:rPr>
          <w:rFonts w:ascii="Arial" w:hAnsi="Arial" w:cs="Arial"/>
        </w:rPr>
      </w:pPr>
    </w:p>
    <w:p w14:paraId="4CCBF982" w14:textId="44A370D6" w:rsidR="0035633A" w:rsidRPr="005F6551" w:rsidRDefault="0035633A" w:rsidP="0035633A">
      <w:pPr>
        <w:pStyle w:val="Nadpis3"/>
        <w:keepLines/>
        <w:numPr>
          <w:ilvl w:val="2"/>
          <w:numId w:val="0"/>
        </w:numPr>
        <w:ind w:left="720" w:hanging="720"/>
        <w:jc w:val="left"/>
        <w:rPr>
          <w:rFonts w:ascii="Arial" w:hAnsi="Arial" w:cs="Arial"/>
          <w:sz w:val="22"/>
          <w:szCs w:val="22"/>
          <w:u w:val="none"/>
        </w:rPr>
      </w:pPr>
      <w:r w:rsidRPr="005F6551">
        <w:rPr>
          <w:rFonts w:ascii="Arial" w:hAnsi="Arial" w:cs="Arial"/>
          <w:sz w:val="22"/>
          <w:szCs w:val="22"/>
          <w:u w:val="none"/>
        </w:rPr>
        <w:t>5.</w:t>
      </w:r>
      <w:r w:rsidR="005F6551" w:rsidRPr="005F6551">
        <w:rPr>
          <w:rFonts w:ascii="Arial" w:hAnsi="Arial" w:cs="Arial"/>
          <w:sz w:val="22"/>
          <w:szCs w:val="22"/>
          <w:u w:val="none"/>
        </w:rPr>
        <w:t>4</w:t>
      </w:r>
      <w:r w:rsidRPr="005F6551">
        <w:rPr>
          <w:rFonts w:ascii="Arial" w:hAnsi="Arial" w:cs="Arial"/>
          <w:sz w:val="22"/>
          <w:szCs w:val="22"/>
          <w:u w:val="none"/>
        </w:rPr>
        <w:t xml:space="preserve"> Prokázání kvalifikace formou čestného prohlášení</w:t>
      </w:r>
    </w:p>
    <w:p w14:paraId="482FCAE4" w14:textId="77777777" w:rsidR="0035633A" w:rsidRPr="005F6551" w:rsidRDefault="0035633A" w:rsidP="0035633A">
      <w:pPr>
        <w:rPr>
          <w:rFonts w:ascii="Arial" w:hAnsi="Arial" w:cs="Arial"/>
          <w:sz w:val="22"/>
          <w:szCs w:val="22"/>
        </w:rPr>
      </w:pPr>
    </w:p>
    <w:p w14:paraId="6C875E6C"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souladu s ustanovením § 53 odst. 4 vyžaduje zadavatel prokázání splnění kvalifikace za pomoci</w:t>
      </w:r>
      <w:r w:rsidRPr="005F6551">
        <w:rPr>
          <w:rFonts w:ascii="Arial" w:hAnsi="Arial" w:cs="Arial"/>
          <w:b/>
          <w:sz w:val="22"/>
          <w:szCs w:val="22"/>
        </w:rPr>
        <w:t xml:space="preserve"> </w:t>
      </w:r>
      <w:r w:rsidRPr="005F6551">
        <w:rPr>
          <w:rFonts w:ascii="Arial" w:hAnsi="Arial" w:cs="Arial"/>
          <w:b/>
          <w:sz w:val="22"/>
          <w:szCs w:val="22"/>
          <w:u w:val="single"/>
        </w:rPr>
        <w:t>čestného prohlášení</w:t>
      </w:r>
      <w:r w:rsidRPr="005F6551">
        <w:rPr>
          <w:rFonts w:ascii="Arial" w:hAnsi="Arial" w:cs="Arial"/>
          <w:sz w:val="22"/>
          <w:szCs w:val="22"/>
        </w:rPr>
        <w:t>, z jehož obsahu bude zřejmé, že dodavatel kvalifikaci požadovanou zadavatelem splňuje, pokud dále v textu zadávací dokumentace není uvedeno odlišně.</w:t>
      </w:r>
    </w:p>
    <w:p w14:paraId="203E4E05" w14:textId="77777777" w:rsidR="0035633A" w:rsidRPr="005F6551" w:rsidRDefault="0035633A" w:rsidP="0035633A">
      <w:pPr>
        <w:jc w:val="both"/>
        <w:rPr>
          <w:rFonts w:ascii="Arial" w:hAnsi="Arial" w:cs="Arial"/>
          <w:sz w:val="22"/>
          <w:szCs w:val="22"/>
        </w:rPr>
      </w:pPr>
    </w:p>
    <w:p w14:paraId="1143E82A"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dokladů o kvalifikaci.</w:t>
      </w:r>
    </w:p>
    <w:p w14:paraId="752E5EA2" w14:textId="77777777" w:rsidR="0035633A" w:rsidRPr="00F725E4" w:rsidRDefault="0035633A" w:rsidP="0035633A">
      <w:pPr>
        <w:jc w:val="both"/>
        <w:rPr>
          <w:rFonts w:ascii="Arial" w:hAnsi="Arial" w:cs="Arial"/>
        </w:rPr>
      </w:pPr>
    </w:p>
    <w:p w14:paraId="0EF162B8" w14:textId="4111EF0E" w:rsidR="0035633A" w:rsidRPr="005F6551" w:rsidRDefault="0035633A" w:rsidP="0035633A">
      <w:pPr>
        <w:pStyle w:val="Nadpis3"/>
        <w:keepLines/>
        <w:numPr>
          <w:ilvl w:val="2"/>
          <w:numId w:val="0"/>
        </w:numPr>
        <w:ind w:left="720" w:hanging="720"/>
        <w:jc w:val="both"/>
        <w:rPr>
          <w:rFonts w:ascii="Arial" w:hAnsi="Arial" w:cs="Arial"/>
          <w:sz w:val="22"/>
          <w:szCs w:val="22"/>
          <w:u w:val="none"/>
        </w:rPr>
      </w:pPr>
      <w:r w:rsidRPr="005F6551">
        <w:rPr>
          <w:rFonts w:ascii="Arial" w:hAnsi="Arial" w:cs="Arial"/>
          <w:sz w:val="22"/>
          <w:szCs w:val="22"/>
          <w:u w:val="none"/>
        </w:rPr>
        <w:t>5.</w:t>
      </w:r>
      <w:r w:rsidR="005F6551" w:rsidRPr="005F6551">
        <w:rPr>
          <w:rFonts w:ascii="Arial" w:hAnsi="Arial" w:cs="Arial"/>
          <w:sz w:val="22"/>
          <w:szCs w:val="22"/>
          <w:u w:val="none"/>
        </w:rPr>
        <w:t>5</w:t>
      </w:r>
      <w:r w:rsidRPr="005F6551">
        <w:rPr>
          <w:rFonts w:ascii="Arial" w:hAnsi="Arial" w:cs="Arial"/>
          <w:sz w:val="22"/>
          <w:szCs w:val="22"/>
          <w:u w:val="none"/>
        </w:rPr>
        <w:t xml:space="preserve"> Prokázání kvalifikace výpisem ze seznamu kvalifikovaných dodavatelů</w:t>
      </w:r>
    </w:p>
    <w:p w14:paraId="5D64D5AE" w14:textId="77777777" w:rsidR="0035633A" w:rsidRPr="005F6551" w:rsidRDefault="0035633A" w:rsidP="0035633A">
      <w:pPr>
        <w:jc w:val="both"/>
        <w:rPr>
          <w:rFonts w:ascii="Arial" w:hAnsi="Arial" w:cs="Arial"/>
          <w:sz w:val="22"/>
          <w:szCs w:val="22"/>
        </w:rPr>
      </w:pPr>
    </w:p>
    <w:p w14:paraId="00664DD4"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Dodavatel může prokázat kvalifikaci v souladu s § 228 Zákona výpisem ze seznamu kvalifikovaných dodavatelů. Tento výpis nahrazuje prokázání splnění:</w:t>
      </w:r>
    </w:p>
    <w:p w14:paraId="6FC47AC8" w14:textId="77777777" w:rsidR="0035633A" w:rsidRPr="005F6551" w:rsidRDefault="0035633A" w:rsidP="0035633A">
      <w:pPr>
        <w:jc w:val="both"/>
        <w:rPr>
          <w:rFonts w:ascii="Arial" w:hAnsi="Arial" w:cs="Arial"/>
          <w:sz w:val="22"/>
          <w:szCs w:val="22"/>
        </w:rPr>
      </w:pPr>
    </w:p>
    <w:p w14:paraId="5FA73069" w14:textId="77777777" w:rsidR="0035633A" w:rsidRPr="005F6551" w:rsidRDefault="0035633A" w:rsidP="0035633A">
      <w:pPr>
        <w:pStyle w:val="Odstavecseseznamem"/>
        <w:numPr>
          <w:ilvl w:val="0"/>
          <w:numId w:val="31"/>
        </w:numPr>
        <w:suppressAutoHyphens w:val="0"/>
        <w:contextualSpacing/>
        <w:jc w:val="both"/>
        <w:rPr>
          <w:rFonts w:ascii="Arial" w:hAnsi="Arial" w:cs="Arial"/>
          <w:sz w:val="22"/>
          <w:szCs w:val="22"/>
        </w:rPr>
      </w:pPr>
      <w:r w:rsidRPr="005F6551">
        <w:rPr>
          <w:rFonts w:ascii="Arial" w:hAnsi="Arial" w:cs="Arial"/>
          <w:sz w:val="22"/>
          <w:szCs w:val="22"/>
        </w:rPr>
        <w:t>základní způsobilosti dle § 74 Zákona</w:t>
      </w:r>
    </w:p>
    <w:p w14:paraId="2BF907A2" w14:textId="77777777" w:rsidR="0035633A" w:rsidRPr="005F6551" w:rsidRDefault="0035633A" w:rsidP="0035633A">
      <w:pPr>
        <w:pStyle w:val="Odstavecseseznamem"/>
        <w:numPr>
          <w:ilvl w:val="0"/>
          <w:numId w:val="31"/>
        </w:numPr>
        <w:suppressAutoHyphens w:val="0"/>
        <w:contextualSpacing/>
        <w:jc w:val="both"/>
        <w:rPr>
          <w:rFonts w:ascii="Arial" w:hAnsi="Arial" w:cs="Arial"/>
          <w:sz w:val="22"/>
          <w:szCs w:val="22"/>
        </w:rPr>
      </w:pPr>
      <w:r w:rsidRPr="005F6551">
        <w:rPr>
          <w:rFonts w:ascii="Arial" w:hAnsi="Arial" w:cs="Arial"/>
          <w:sz w:val="22"/>
          <w:szCs w:val="22"/>
        </w:rPr>
        <w:t>profesní způsobilosti podle § 77 Zákona v tom rozsahu, v jakém údaje ve výpisu ze seznamu kvalifikovaných dodavatelů prokazují splnění kritérií profesní způsobilosti</w:t>
      </w:r>
    </w:p>
    <w:p w14:paraId="0BA6A361" w14:textId="77777777" w:rsidR="0035633A" w:rsidRPr="005F6551" w:rsidRDefault="0035633A" w:rsidP="0035633A">
      <w:pPr>
        <w:ind w:left="360"/>
        <w:jc w:val="both"/>
        <w:rPr>
          <w:rFonts w:ascii="Arial" w:hAnsi="Arial" w:cs="Arial"/>
          <w:sz w:val="22"/>
          <w:szCs w:val="22"/>
        </w:rPr>
      </w:pPr>
    </w:p>
    <w:p w14:paraId="12D66555"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Tento výpis nenahrazuje prokázání ekonomické ani technické kvalifikace</w:t>
      </w:r>
    </w:p>
    <w:p w14:paraId="45FA1DFC" w14:textId="77777777" w:rsidR="0035633A" w:rsidRPr="005F6551" w:rsidRDefault="0035633A" w:rsidP="0035633A">
      <w:pPr>
        <w:jc w:val="both"/>
        <w:rPr>
          <w:rFonts w:ascii="Arial" w:hAnsi="Arial" w:cs="Arial"/>
          <w:sz w:val="22"/>
          <w:szCs w:val="22"/>
        </w:rPr>
      </w:pPr>
    </w:p>
    <w:p w14:paraId="275D178D" w14:textId="77C55067" w:rsidR="0035633A" w:rsidRPr="005F6551" w:rsidRDefault="0035633A" w:rsidP="0035633A">
      <w:pPr>
        <w:jc w:val="both"/>
        <w:rPr>
          <w:rFonts w:ascii="Arial" w:hAnsi="Arial" w:cs="Arial"/>
          <w:sz w:val="22"/>
          <w:szCs w:val="22"/>
        </w:rPr>
      </w:pPr>
      <w:r w:rsidRPr="005F6551">
        <w:rPr>
          <w:rFonts w:ascii="Arial" w:hAnsi="Arial" w:cs="Arial"/>
          <w:sz w:val="22"/>
          <w:szCs w:val="22"/>
        </w:rPr>
        <w:t>Výpis ze seznamu kvalifikovaných dodavatelů nesmí být starší než 3 měsíce k poslednímu dni k prokázání splnění kvalifikace (</w:t>
      </w:r>
      <w:r w:rsidR="00673A01">
        <w:rPr>
          <w:rFonts w:ascii="Arial" w:hAnsi="Arial" w:cs="Arial"/>
          <w:sz w:val="22"/>
          <w:szCs w:val="22"/>
        </w:rPr>
        <w:t>tedy dnem zahájení zadávacího řízení</w:t>
      </w:r>
      <w:r w:rsidRPr="005F6551">
        <w:rPr>
          <w:rFonts w:ascii="Arial" w:hAnsi="Arial" w:cs="Arial"/>
          <w:sz w:val="22"/>
          <w:szCs w:val="22"/>
        </w:rPr>
        <w:t>) - § 228 odst. 2 Zákona.</w:t>
      </w:r>
    </w:p>
    <w:p w14:paraId="395D4F3E" w14:textId="77777777" w:rsidR="0035633A" w:rsidRPr="00F725E4" w:rsidRDefault="0035633A" w:rsidP="0035633A">
      <w:pPr>
        <w:jc w:val="both"/>
        <w:rPr>
          <w:rFonts w:ascii="Arial" w:hAnsi="Arial" w:cs="Arial"/>
        </w:rPr>
      </w:pPr>
    </w:p>
    <w:p w14:paraId="4BB5E141" w14:textId="4BE41459" w:rsidR="0035633A" w:rsidRPr="005F6551" w:rsidRDefault="0035633A" w:rsidP="0035633A">
      <w:pPr>
        <w:pStyle w:val="Nadpis3"/>
        <w:keepLines/>
        <w:numPr>
          <w:ilvl w:val="2"/>
          <w:numId w:val="0"/>
        </w:numPr>
        <w:ind w:left="720" w:hanging="720"/>
        <w:jc w:val="both"/>
        <w:rPr>
          <w:rFonts w:ascii="Arial" w:hAnsi="Arial" w:cs="Arial"/>
          <w:sz w:val="22"/>
          <w:szCs w:val="22"/>
          <w:u w:val="none"/>
        </w:rPr>
      </w:pPr>
      <w:r w:rsidRPr="005F6551">
        <w:rPr>
          <w:rFonts w:ascii="Arial" w:hAnsi="Arial" w:cs="Arial"/>
          <w:sz w:val="22"/>
          <w:szCs w:val="22"/>
          <w:u w:val="none"/>
        </w:rPr>
        <w:t>5.</w:t>
      </w:r>
      <w:r w:rsidR="005F6551" w:rsidRPr="005F6551">
        <w:rPr>
          <w:rFonts w:ascii="Arial" w:hAnsi="Arial" w:cs="Arial"/>
          <w:sz w:val="22"/>
          <w:szCs w:val="22"/>
          <w:u w:val="none"/>
        </w:rPr>
        <w:t>6</w:t>
      </w:r>
      <w:r w:rsidRPr="005F6551">
        <w:rPr>
          <w:rFonts w:ascii="Arial" w:hAnsi="Arial" w:cs="Arial"/>
          <w:sz w:val="22"/>
          <w:szCs w:val="22"/>
          <w:u w:val="none"/>
        </w:rPr>
        <w:t xml:space="preserve"> Prokázání kvalifikace prostřednictvím certifikátu, který byl vydán v rámci systému certifikovaných dodavatelů</w:t>
      </w:r>
    </w:p>
    <w:p w14:paraId="1B8F4B63" w14:textId="77777777" w:rsidR="0035633A" w:rsidRPr="005F6551" w:rsidRDefault="0035633A" w:rsidP="0035633A">
      <w:pPr>
        <w:rPr>
          <w:rFonts w:ascii="Arial" w:hAnsi="Arial" w:cs="Arial"/>
          <w:sz w:val="22"/>
          <w:szCs w:val="22"/>
        </w:rPr>
      </w:pPr>
    </w:p>
    <w:p w14:paraId="634BE776"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Dodavatel může prokázat v souladu s § 234 Zákona kvalifikaci certifikátem vydaným v rámci systému certifikovaných dodavatelů.</w:t>
      </w:r>
    </w:p>
    <w:p w14:paraId="71FB732E" w14:textId="77777777" w:rsidR="0035633A" w:rsidRPr="005F6551" w:rsidRDefault="0035633A" w:rsidP="0035633A">
      <w:pPr>
        <w:jc w:val="both"/>
        <w:rPr>
          <w:rFonts w:ascii="Arial" w:hAnsi="Arial" w:cs="Arial"/>
          <w:sz w:val="22"/>
          <w:szCs w:val="22"/>
        </w:rPr>
      </w:pPr>
    </w:p>
    <w:p w14:paraId="567E9954"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Předloží-li dodavatel veřejnému zadavateli certifikát, který obsahuje náležitosti dle § 239 Zákona a údaje v certifikátu jsou platné nejméně k poslednímu dni lhůty pro prokázání splnění kvalifikace (totožná se lhůtou pro podání nabídek), nahrazuje tento certifikát v rozsahu v něm uvedených údajů prokázání splnění kvalifikace dodavatelem.</w:t>
      </w:r>
    </w:p>
    <w:p w14:paraId="51CD21D4" w14:textId="77777777" w:rsidR="0035633A" w:rsidRPr="005F6551" w:rsidRDefault="0035633A" w:rsidP="0035633A">
      <w:pPr>
        <w:jc w:val="both"/>
        <w:rPr>
          <w:rFonts w:ascii="Arial" w:hAnsi="Arial" w:cs="Arial"/>
          <w:sz w:val="22"/>
          <w:szCs w:val="22"/>
        </w:rPr>
      </w:pPr>
    </w:p>
    <w:p w14:paraId="45979496" w14:textId="747B63EC"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5.6 Základní způsobilost</w:t>
      </w:r>
    </w:p>
    <w:p w14:paraId="632C1EC6" w14:textId="77777777" w:rsidR="0035633A" w:rsidRPr="005F6551" w:rsidRDefault="0035633A" w:rsidP="0035633A">
      <w:pPr>
        <w:rPr>
          <w:rFonts w:ascii="Arial" w:hAnsi="Arial" w:cs="Arial"/>
          <w:sz w:val="22"/>
          <w:szCs w:val="22"/>
        </w:rPr>
      </w:pPr>
    </w:p>
    <w:p w14:paraId="2EA57B6E" w14:textId="2C022072" w:rsidR="0035633A" w:rsidRPr="005F6551" w:rsidRDefault="0035633A" w:rsidP="0035633A">
      <w:pPr>
        <w:jc w:val="both"/>
        <w:rPr>
          <w:rFonts w:ascii="Arial" w:hAnsi="Arial" w:cs="Arial"/>
          <w:sz w:val="22"/>
          <w:szCs w:val="22"/>
        </w:rPr>
      </w:pPr>
      <w:r w:rsidRPr="005F6551">
        <w:rPr>
          <w:rFonts w:ascii="Arial" w:hAnsi="Arial" w:cs="Arial"/>
          <w:sz w:val="22"/>
          <w:szCs w:val="22"/>
        </w:rPr>
        <w:t>Požadavky na základní způsobilost dodavatele jsou uvedeny v § 74</w:t>
      </w:r>
      <w:r w:rsidR="007079D6">
        <w:rPr>
          <w:rFonts w:ascii="Arial" w:hAnsi="Arial" w:cs="Arial"/>
          <w:sz w:val="22"/>
          <w:szCs w:val="22"/>
        </w:rPr>
        <w:t xml:space="preserve"> a 75</w:t>
      </w:r>
      <w:r w:rsidRPr="005F6551">
        <w:rPr>
          <w:rFonts w:ascii="Arial" w:hAnsi="Arial" w:cs="Arial"/>
          <w:sz w:val="22"/>
          <w:szCs w:val="22"/>
        </w:rPr>
        <w:t xml:space="preserve"> Zákona.</w:t>
      </w:r>
    </w:p>
    <w:p w14:paraId="1D7CFB36" w14:textId="77777777" w:rsidR="0035633A" w:rsidRPr="005F6551" w:rsidRDefault="0035633A" w:rsidP="0035633A">
      <w:pPr>
        <w:jc w:val="both"/>
        <w:rPr>
          <w:rFonts w:ascii="Arial" w:hAnsi="Arial" w:cs="Arial"/>
          <w:sz w:val="22"/>
          <w:szCs w:val="22"/>
        </w:rPr>
      </w:pPr>
    </w:p>
    <w:p w14:paraId="5EBE0EB2"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následujících dokladů, které prokazují základní způsobilost:</w:t>
      </w:r>
    </w:p>
    <w:p w14:paraId="3C46B8D4" w14:textId="77777777" w:rsidR="0035633A" w:rsidRPr="005F6551" w:rsidRDefault="0035633A" w:rsidP="0035633A">
      <w:pPr>
        <w:jc w:val="both"/>
        <w:rPr>
          <w:rFonts w:ascii="Arial" w:hAnsi="Arial" w:cs="Arial"/>
          <w:sz w:val="22"/>
          <w:szCs w:val="22"/>
        </w:rPr>
      </w:pPr>
    </w:p>
    <w:p w14:paraId="002D61A7"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a) výpisu z evidence Rejstříku trestů ve vztahu k § 74 odst. 1 písm. a) Zákona,</w:t>
      </w:r>
    </w:p>
    <w:p w14:paraId="680805D4"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b) potvrzení příslušného finančního úřadu ve vztahu k § 74 odst. 1 písm. b) Zákona,</w:t>
      </w:r>
    </w:p>
    <w:p w14:paraId="16D47EC5"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c) písemného čestného prohlášení ve vztahu ke spotřební dani ve vztahu k § 74 odst. 1 písm. b) Zákona,</w:t>
      </w:r>
    </w:p>
    <w:p w14:paraId="71100AE1"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d) písemného čestného prohlášení ve vztahu k § 74 odst. 1 písm. c) Zákona,</w:t>
      </w:r>
    </w:p>
    <w:p w14:paraId="0F7E463D"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e) potvrzení příslušné okresní správy sociálního zabezpečení ve vztahu k § 74 odst. 1 písm. d) Zákona,</w:t>
      </w:r>
    </w:p>
    <w:p w14:paraId="7A59463B" w14:textId="77777777" w:rsidR="0035633A" w:rsidRPr="005F6551" w:rsidRDefault="0035633A" w:rsidP="0035633A">
      <w:pPr>
        <w:pStyle w:val="Odstavecseseznamem"/>
        <w:ind w:left="567"/>
        <w:jc w:val="both"/>
        <w:rPr>
          <w:rFonts w:ascii="Arial" w:hAnsi="Arial" w:cs="Arial"/>
          <w:sz w:val="22"/>
          <w:szCs w:val="22"/>
        </w:rPr>
      </w:pPr>
      <w:r w:rsidRPr="005F6551">
        <w:rPr>
          <w:rFonts w:ascii="Arial" w:hAnsi="Arial" w:cs="Arial"/>
          <w:sz w:val="22"/>
          <w:szCs w:val="22"/>
        </w:rPr>
        <w:t>f) výpisu z obchodního rejstříku, nebo předložením písemného čestného prohlášení v případě, že není v obchodním rejstříku zapsán, ve vztahu k § 74 odst. 1 písm. e) Zákona.</w:t>
      </w:r>
    </w:p>
    <w:p w14:paraId="4DE84EDA" w14:textId="77777777" w:rsidR="0035633A" w:rsidRPr="005F6551" w:rsidRDefault="0035633A" w:rsidP="0035633A">
      <w:pPr>
        <w:pStyle w:val="Odstavecseseznamem"/>
        <w:ind w:left="567"/>
        <w:jc w:val="both"/>
        <w:rPr>
          <w:rFonts w:ascii="Arial" w:hAnsi="Arial" w:cs="Arial"/>
          <w:sz w:val="22"/>
          <w:szCs w:val="22"/>
        </w:rPr>
      </w:pPr>
    </w:p>
    <w:p w14:paraId="6425E021" w14:textId="2637D302"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5.7 Profesní způsobilost</w:t>
      </w:r>
    </w:p>
    <w:p w14:paraId="1C143126" w14:textId="77777777" w:rsidR="0035633A" w:rsidRPr="005F6551" w:rsidRDefault="0035633A" w:rsidP="0035633A">
      <w:pPr>
        <w:rPr>
          <w:rFonts w:ascii="Arial" w:hAnsi="Arial" w:cs="Arial"/>
          <w:sz w:val="22"/>
          <w:szCs w:val="22"/>
        </w:rPr>
      </w:pPr>
    </w:p>
    <w:p w14:paraId="4DAE4C8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Profesní způsobilost je uvedena v § 77 odst. 1 a 2 písm. a) Zákona.</w:t>
      </w:r>
    </w:p>
    <w:p w14:paraId="32B9D891" w14:textId="77777777" w:rsidR="0035633A" w:rsidRPr="005F6551" w:rsidRDefault="0035633A" w:rsidP="0035633A">
      <w:pPr>
        <w:jc w:val="both"/>
        <w:rPr>
          <w:rFonts w:ascii="Arial" w:hAnsi="Arial" w:cs="Arial"/>
          <w:sz w:val="22"/>
          <w:szCs w:val="22"/>
        </w:rPr>
      </w:pPr>
    </w:p>
    <w:p w14:paraId="1EB5F524"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následujících dokladů, které prokazují profesní způsobilost:</w:t>
      </w:r>
    </w:p>
    <w:p w14:paraId="458A1DFA" w14:textId="77777777" w:rsidR="0035633A" w:rsidRPr="005F6551" w:rsidRDefault="0035633A" w:rsidP="0035633A">
      <w:pPr>
        <w:jc w:val="both"/>
        <w:rPr>
          <w:rFonts w:ascii="Arial" w:hAnsi="Arial" w:cs="Arial"/>
          <w:sz w:val="22"/>
          <w:szCs w:val="22"/>
        </w:rPr>
      </w:pPr>
    </w:p>
    <w:p w14:paraId="5EACC6A0" w14:textId="77777777" w:rsidR="0035633A" w:rsidRPr="005F6551" w:rsidRDefault="0035633A" w:rsidP="0035633A">
      <w:pPr>
        <w:pStyle w:val="Odstavecseseznamem"/>
        <w:numPr>
          <w:ilvl w:val="0"/>
          <w:numId w:val="30"/>
        </w:numPr>
        <w:suppressAutoHyphens w:val="0"/>
        <w:ind w:left="567" w:hanging="567"/>
        <w:contextualSpacing/>
        <w:jc w:val="both"/>
        <w:rPr>
          <w:rFonts w:ascii="Arial" w:hAnsi="Arial" w:cs="Arial"/>
          <w:sz w:val="22"/>
          <w:szCs w:val="22"/>
        </w:rPr>
      </w:pPr>
      <w:r w:rsidRPr="005F6551">
        <w:rPr>
          <w:rFonts w:ascii="Arial" w:hAnsi="Arial" w:cs="Arial"/>
          <w:sz w:val="22"/>
          <w:szCs w:val="22"/>
        </w:rPr>
        <w:t>výpis z obchodního rejstříku nebo jiné obdobné evidence,</w:t>
      </w:r>
    </w:p>
    <w:p w14:paraId="254CDAEB" w14:textId="77777777" w:rsidR="0035633A" w:rsidRPr="005F6551" w:rsidRDefault="0035633A" w:rsidP="0035633A">
      <w:pPr>
        <w:pStyle w:val="Odstavecseseznamem"/>
        <w:numPr>
          <w:ilvl w:val="0"/>
          <w:numId w:val="30"/>
        </w:numPr>
        <w:suppressAutoHyphens w:val="0"/>
        <w:ind w:left="567" w:hanging="567"/>
        <w:contextualSpacing/>
        <w:jc w:val="both"/>
        <w:rPr>
          <w:rFonts w:ascii="Arial" w:hAnsi="Arial" w:cs="Arial"/>
          <w:sz w:val="22"/>
          <w:szCs w:val="22"/>
        </w:rPr>
      </w:pPr>
      <w:r w:rsidRPr="005F6551">
        <w:rPr>
          <w:rFonts w:ascii="Arial" w:hAnsi="Arial" w:cs="Arial"/>
          <w:sz w:val="22"/>
          <w:szCs w:val="22"/>
        </w:rPr>
        <w:t xml:space="preserve">doklad, že je oprávněn podnikat v rozsahu odpovídajícímu předmětu veřejné zakázky, pokud jiné právní předpisy takové oprávnění vyžadují, tj. živnostenské oprávnění: </w:t>
      </w:r>
      <w:r w:rsidRPr="005F6551">
        <w:rPr>
          <w:rFonts w:ascii="Arial" w:hAnsi="Arial" w:cs="Arial"/>
          <w:b/>
          <w:sz w:val="22"/>
          <w:szCs w:val="22"/>
        </w:rPr>
        <w:t>Provádění staveb, jejich změn a odstraňování</w:t>
      </w:r>
    </w:p>
    <w:p w14:paraId="10772757" w14:textId="77777777" w:rsidR="0035633A" w:rsidRPr="005F6551" w:rsidRDefault="0035633A" w:rsidP="0035633A">
      <w:pPr>
        <w:rPr>
          <w:rFonts w:ascii="Arial" w:hAnsi="Arial" w:cs="Arial"/>
          <w:sz w:val="22"/>
          <w:szCs w:val="22"/>
        </w:rPr>
      </w:pPr>
    </w:p>
    <w:p w14:paraId="462CF066" w14:textId="62E6718D" w:rsidR="0035633A" w:rsidRPr="005F6551" w:rsidRDefault="0035633A" w:rsidP="0035633A">
      <w:pPr>
        <w:pStyle w:val="Nadpis2"/>
        <w:keepNext/>
        <w:keepLines/>
        <w:numPr>
          <w:ilvl w:val="1"/>
          <w:numId w:val="0"/>
        </w:numPr>
        <w:spacing w:before="0"/>
        <w:ind w:left="576" w:hanging="576"/>
        <w:jc w:val="both"/>
        <w:rPr>
          <w:rFonts w:cs="Arial"/>
          <w:sz w:val="22"/>
          <w:szCs w:val="22"/>
        </w:rPr>
      </w:pPr>
      <w:r w:rsidRPr="005F6551">
        <w:rPr>
          <w:rFonts w:cs="Arial"/>
          <w:sz w:val="22"/>
          <w:szCs w:val="22"/>
        </w:rPr>
        <w:t>5.8 Ekonomická kvalifikace</w:t>
      </w:r>
    </w:p>
    <w:p w14:paraId="450F50F2" w14:textId="77777777" w:rsidR="0035633A" w:rsidRPr="005F6551" w:rsidRDefault="0035633A" w:rsidP="0035633A">
      <w:pPr>
        <w:rPr>
          <w:rFonts w:ascii="Arial" w:hAnsi="Arial" w:cs="Arial"/>
          <w:sz w:val="22"/>
          <w:szCs w:val="22"/>
        </w:rPr>
      </w:pPr>
    </w:p>
    <w:p w14:paraId="77A13039" w14:textId="1440F6F2"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V souladu s § 78 Zákona zadavatel stanovuje minimální výši ročního obratu ve výši </w:t>
      </w:r>
      <w:r w:rsidR="005D2687">
        <w:rPr>
          <w:rFonts w:ascii="Arial" w:hAnsi="Arial" w:cs="Arial"/>
          <w:sz w:val="22"/>
          <w:szCs w:val="22"/>
        </w:rPr>
        <w:t>6</w:t>
      </w:r>
      <w:r w:rsidRPr="00810341">
        <w:rPr>
          <w:rFonts w:ascii="Arial" w:hAnsi="Arial" w:cs="Arial"/>
          <w:sz w:val="22"/>
          <w:szCs w:val="22"/>
        </w:rPr>
        <w:t>.</w:t>
      </w:r>
      <w:r w:rsidR="005F6551" w:rsidRPr="00810341">
        <w:rPr>
          <w:rFonts w:ascii="Arial" w:hAnsi="Arial" w:cs="Arial"/>
          <w:sz w:val="22"/>
          <w:szCs w:val="22"/>
        </w:rPr>
        <w:t>0</w:t>
      </w:r>
      <w:r w:rsidRPr="00810341">
        <w:rPr>
          <w:rFonts w:ascii="Arial" w:hAnsi="Arial" w:cs="Arial"/>
          <w:sz w:val="22"/>
          <w:szCs w:val="22"/>
        </w:rPr>
        <w:t>00.000 Kč bez DPH</w:t>
      </w:r>
      <w:r w:rsidRPr="005F6551">
        <w:rPr>
          <w:rFonts w:ascii="Arial" w:hAnsi="Arial" w:cs="Arial"/>
          <w:sz w:val="22"/>
          <w:szCs w:val="22"/>
        </w:rPr>
        <w:t xml:space="preserve"> (v souladu s § 73 odst. 6 Zákona). Určené výše muselo být dosaženo v každém z minulých 3 bezprostředně předcházející účetních období; jestliže dodavatel vznikl později, postačí, prokáže-li údaje o svém obratu v požadované výši za všechna účetní období od svého vzniku.</w:t>
      </w:r>
    </w:p>
    <w:p w14:paraId="7DC3F284" w14:textId="77777777" w:rsidR="0035633A" w:rsidRPr="005F6551" w:rsidRDefault="0035633A" w:rsidP="0035633A">
      <w:pPr>
        <w:jc w:val="both"/>
        <w:rPr>
          <w:rFonts w:ascii="Arial" w:hAnsi="Arial" w:cs="Arial"/>
          <w:sz w:val="22"/>
          <w:szCs w:val="22"/>
        </w:rPr>
      </w:pPr>
    </w:p>
    <w:p w14:paraId="613B9CE0" w14:textId="77777777" w:rsidR="0035633A" w:rsidRPr="005F6551" w:rsidRDefault="0035633A" w:rsidP="0035633A">
      <w:pPr>
        <w:jc w:val="both"/>
        <w:rPr>
          <w:rFonts w:ascii="Arial" w:hAnsi="Arial" w:cs="Arial"/>
          <w:b/>
          <w:sz w:val="22"/>
          <w:szCs w:val="22"/>
        </w:rPr>
      </w:pPr>
      <w:r w:rsidRPr="005F6551">
        <w:rPr>
          <w:rFonts w:ascii="Arial" w:hAnsi="Arial" w:cs="Arial"/>
          <w:b/>
          <w:sz w:val="22"/>
          <w:szCs w:val="22"/>
        </w:rPr>
        <w:t>Zadavatel si může v průběhu zadávacího řízení vyžádat předložení originálů nebo úředně ověřených kopií následujících dokladů, které prokazují ekonomickou kvalifikaci:</w:t>
      </w:r>
    </w:p>
    <w:p w14:paraId="46FE1F02" w14:textId="77777777" w:rsidR="0035633A" w:rsidRPr="005F6551" w:rsidRDefault="0035633A" w:rsidP="0035633A">
      <w:pPr>
        <w:jc w:val="both"/>
        <w:rPr>
          <w:rFonts w:ascii="Arial" w:hAnsi="Arial" w:cs="Arial"/>
          <w:b/>
          <w:sz w:val="22"/>
          <w:szCs w:val="22"/>
        </w:rPr>
      </w:pPr>
    </w:p>
    <w:p w14:paraId="1DF85D34" w14:textId="77777777" w:rsidR="0035633A" w:rsidRPr="005F6551" w:rsidRDefault="0035633A" w:rsidP="0035633A">
      <w:pPr>
        <w:pStyle w:val="Odstavecseseznamem"/>
        <w:numPr>
          <w:ilvl w:val="0"/>
          <w:numId w:val="32"/>
        </w:numPr>
        <w:suppressAutoHyphens w:val="0"/>
        <w:contextualSpacing/>
        <w:jc w:val="both"/>
        <w:rPr>
          <w:rFonts w:ascii="Arial" w:hAnsi="Arial" w:cs="Arial"/>
          <w:b/>
          <w:sz w:val="22"/>
          <w:szCs w:val="22"/>
        </w:rPr>
      </w:pPr>
      <w:r w:rsidRPr="005F6551">
        <w:rPr>
          <w:rFonts w:ascii="Arial" w:hAnsi="Arial" w:cs="Arial"/>
          <w:sz w:val="22"/>
          <w:szCs w:val="22"/>
        </w:rPr>
        <w:t>Výkazem zisku a ztrát dodavatele</w:t>
      </w:r>
    </w:p>
    <w:p w14:paraId="5C1C66AF" w14:textId="77777777" w:rsidR="0035633A" w:rsidRPr="005F6551" w:rsidRDefault="0035633A" w:rsidP="0035633A">
      <w:pPr>
        <w:jc w:val="both"/>
        <w:rPr>
          <w:rFonts w:ascii="Arial" w:hAnsi="Arial" w:cs="Arial"/>
          <w:sz w:val="22"/>
          <w:szCs w:val="22"/>
        </w:rPr>
      </w:pPr>
    </w:p>
    <w:p w14:paraId="489C3CC3" w14:textId="77777777" w:rsidR="0035633A" w:rsidRPr="005F6551" w:rsidRDefault="0035633A" w:rsidP="0035633A">
      <w:pPr>
        <w:rPr>
          <w:rFonts w:ascii="Arial" w:hAnsi="Arial" w:cs="Arial"/>
          <w:sz w:val="22"/>
          <w:szCs w:val="22"/>
        </w:rPr>
      </w:pPr>
    </w:p>
    <w:p w14:paraId="2CD3E1FA" w14:textId="1FC83288"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5.9 Technická kvalifikace</w:t>
      </w:r>
    </w:p>
    <w:p w14:paraId="57910531" w14:textId="77777777" w:rsidR="0035633A" w:rsidRPr="005F6551" w:rsidRDefault="0035633A" w:rsidP="0035633A">
      <w:pPr>
        <w:rPr>
          <w:rFonts w:ascii="Arial" w:hAnsi="Arial" w:cs="Arial"/>
          <w:sz w:val="22"/>
          <w:szCs w:val="22"/>
        </w:rPr>
      </w:pPr>
    </w:p>
    <w:p w14:paraId="71810CAD" w14:textId="77777777" w:rsidR="0035633A" w:rsidRPr="005F6551" w:rsidRDefault="0035633A" w:rsidP="0035633A">
      <w:pPr>
        <w:pStyle w:val="Nadpis3"/>
        <w:keepLines/>
        <w:numPr>
          <w:ilvl w:val="2"/>
          <w:numId w:val="0"/>
        </w:numPr>
        <w:spacing w:before="200"/>
        <w:ind w:left="720" w:hanging="720"/>
        <w:jc w:val="left"/>
        <w:rPr>
          <w:rFonts w:ascii="Arial" w:hAnsi="Arial" w:cs="Arial"/>
          <w:sz w:val="22"/>
          <w:szCs w:val="22"/>
        </w:rPr>
      </w:pPr>
      <w:r w:rsidRPr="005F6551">
        <w:rPr>
          <w:rFonts w:ascii="Arial" w:hAnsi="Arial" w:cs="Arial"/>
          <w:sz w:val="22"/>
          <w:szCs w:val="22"/>
        </w:rPr>
        <w:t>Předložení seznamu stavebních prací</w:t>
      </w:r>
    </w:p>
    <w:p w14:paraId="7ED04DEB" w14:textId="77777777" w:rsidR="0035633A" w:rsidRPr="005F6551" w:rsidRDefault="0035633A" w:rsidP="0035633A">
      <w:pPr>
        <w:rPr>
          <w:rFonts w:ascii="Arial" w:hAnsi="Arial" w:cs="Arial"/>
          <w:sz w:val="22"/>
          <w:szCs w:val="22"/>
        </w:rPr>
      </w:pPr>
    </w:p>
    <w:p w14:paraId="184A20FE" w14:textId="3CE8F733" w:rsidR="0035633A" w:rsidRPr="0075402F" w:rsidRDefault="0035633A" w:rsidP="0035633A">
      <w:pPr>
        <w:jc w:val="both"/>
        <w:rPr>
          <w:rFonts w:ascii="Arial" w:hAnsi="Arial" w:cs="Arial"/>
          <w:b/>
          <w:sz w:val="22"/>
          <w:szCs w:val="22"/>
        </w:rPr>
      </w:pPr>
      <w:r w:rsidRPr="005F6551">
        <w:rPr>
          <w:rFonts w:ascii="Arial" w:hAnsi="Arial" w:cs="Arial"/>
          <w:sz w:val="22"/>
          <w:szCs w:val="22"/>
        </w:rPr>
        <w:t xml:space="preserve">V souladu s ustanovením § 79 odst. 2 písm. a) Zákona požaduje zadavatel uvést a předložit v rámci čestného prohlášení o splnění kvalifikace </w:t>
      </w:r>
      <w:r w:rsidRPr="005F6551">
        <w:rPr>
          <w:rFonts w:ascii="Arial" w:hAnsi="Arial" w:cs="Arial"/>
          <w:b/>
          <w:sz w:val="22"/>
          <w:szCs w:val="22"/>
        </w:rPr>
        <w:t>seznam</w:t>
      </w:r>
      <w:r w:rsidR="005F6551">
        <w:rPr>
          <w:rFonts w:ascii="Arial" w:hAnsi="Arial" w:cs="Arial"/>
          <w:b/>
          <w:sz w:val="22"/>
          <w:szCs w:val="22"/>
        </w:rPr>
        <w:t xml:space="preserve"> obdobných</w:t>
      </w:r>
      <w:r w:rsidRPr="005F6551">
        <w:rPr>
          <w:rFonts w:ascii="Arial" w:hAnsi="Arial" w:cs="Arial"/>
          <w:b/>
          <w:sz w:val="22"/>
          <w:szCs w:val="22"/>
        </w:rPr>
        <w:t xml:space="preserve"> stavebních prací</w:t>
      </w:r>
      <w:r w:rsidR="005F6551">
        <w:rPr>
          <w:rFonts w:ascii="Arial" w:hAnsi="Arial" w:cs="Arial"/>
          <w:b/>
          <w:sz w:val="22"/>
          <w:szCs w:val="22"/>
        </w:rPr>
        <w:t xml:space="preserve"> (</w:t>
      </w:r>
      <w:r w:rsidR="005A3742">
        <w:rPr>
          <w:rFonts w:ascii="Arial" w:hAnsi="Arial" w:cs="Arial"/>
          <w:b/>
          <w:sz w:val="22"/>
          <w:szCs w:val="22"/>
        </w:rPr>
        <w:t>výstavba</w:t>
      </w:r>
      <w:r w:rsidR="0075402F">
        <w:rPr>
          <w:rFonts w:ascii="Arial" w:hAnsi="Arial" w:cs="Arial"/>
          <w:b/>
          <w:sz w:val="22"/>
          <w:szCs w:val="22"/>
        </w:rPr>
        <w:t xml:space="preserve"> či rekonstrukce</w:t>
      </w:r>
      <w:r w:rsidR="005A3742">
        <w:rPr>
          <w:rFonts w:ascii="Arial" w:hAnsi="Arial" w:cs="Arial"/>
          <w:b/>
          <w:sz w:val="22"/>
          <w:szCs w:val="22"/>
        </w:rPr>
        <w:t xml:space="preserve"> </w:t>
      </w:r>
      <w:r w:rsidR="0075402F">
        <w:rPr>
          <w:rFonts w:ascii="Arial" w:hAnsi="Arial" w:cs="Arial"/>
          <w:b/>
          <w:sz w:val="22"/>
          <w:szCs w:val="22"/>
        </w:rPr>
        <w:t>komunikací</w:t>
      </w:r>
      <w:r w:rsidR="005D2687">
        <w:rPr>
          <w:rFonts w:ascii="Arial" w:hAnsi="Arial" w:cs="Arial"/>
          <w:b/>
          <w:sz w:val="22"/>
          <w:szCs w:val="22"/>
        </w:rPr>
        <w:t xml:space="preserve"> či ploch</w:t>
      </w:r>
      <w:r w:rsidR="0075402F">
        <w:rPr>
          <w:rFonts w:ascii="Arial" w:hAnsi="Arial" w:cs="Arial"/>
          <w:b/>
          <w:sz w:val="22"/>
          <w:szCs w:val="22"/>
        </w:rPr>
        <w:t xml:space="preserve"> se zpevněným povrchem</w:t>
      </w:r>
      <w:r w:rsidR="005A3742">
        <w:rPr>
          <w:rFonts w:ascii="Arial" w:hAnsi="Arial" w:cs="Arial"/>
          <w:b/>
          <w:sz w:val="22"/>
          <w:szCs w:val="22"/>
        </w:rPr>
        <w:t>)</w:t>
      </w:r>
      <w:r w:rsidRPr="005F6551">
        <w:rPr>
          <w:rFonts w:ascii="Arial" w:hAnsi="Arial" w:cs="Arial"/>
          <w:sz w:val="22"/>
          <w:szCs w:val="22"/>
        </w:rPr>
        <w:t xml:space="preserve">, poskytnutých dodavatelem za posledních </w:t>
      </w:r>
      <w:r w:rsidR="003A6CF7">
        <w:rPr>
          <w:rFonts w:ascii="Arial" w:hAnsi="Arial" w:cs="Arial"/>
          <w:sz w:val="22"/>
          <w:szCs w:val="22"/>
        </w:rPr>
        <w:t>5 let</w:t>
      </w:r>
      <w:r w:rsidRPr="005F6551">
        <w:rPr>
          <w:rFonts w:ascii="Arial" w:hAnsi="Arial" w:cs="Arial"/>
          <w:sz w:val="22"/>
          <w:szCs w:val="22"/>
        </w:rPr>
        <w:t xml:space="preserve"> před zahájením zadávacího řízení včetně uvedení ceny a doby jejich poskytnutí a identifikace objednatele.</w:t>
      </w:r>
    </w:p>
    <w:p w14:paraId="6EE0640C" w14:textId="77777777" w:rsidR="0035633A" w:rsidRPr="005F6551" w:rsidRDefault="0035633A" w:rsidP="0035633A">
      <w:pPr>
        <w:jc w:val="both"/>
        <w:rPr>
          <w:rFonts w:ascii="Arial" w:hAnsi="Arial" w:cs="Arial"/>
          <w:sz w:val="22"/>
          <w:szCs w:val="22"/>
        </w:rPr>
      </w:pPr>
    </w:p>
    <w:p w14:paraId="316B0DE8"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souladu s § 73 odst. 6 Zákona stanovuje toto:</w:t>
      </w:r>
    </w:p>
    <w:p w14:paraId="73014655" w14:textId="77777777" w:rsidR="0035633A" w:rsidRPr="005F6551" w:rsidRDefault="0035633A" w:rsidP="0035633A">
      <w:pPr>
        <w:jc w:val="both"/>
        <w:rPr>
          <w:rFonts w:ascii="Arial" w:hAnsi="Arial" w:cs="Arial"/>
          <w:sz w:val="22"/>
          <w:szCs w:val="22"/>
        </w:rPr>
      </w:pPr>
    </w:p>
    <w:p w14:paraId="12F42EE8" w14:textId="1FD5DD77" w:rsidR="0035633A" w:rsidRPr="005F6551" w:rsidRDefault="0035633A" w:rsidP="0035633A">
      <w:pPr>
        <w:jc w:val="both"/>
        <w:rPr>
          <w:rFonts w:ascii="Arial" w:hAnsi="Arial" w:cs="Arial"/>
          <w:b/>
          <w:sz w:val="22"/>
          <w:szCs w:val="22"/>
        </w:rPr>
      </w:pPr>
      <w:r w:rsidRPr="005F6551">
        <w:rPr>
          <w:rFonts w:ascii="Arial" w:hAnsi="Arial" w:cs="Arial"/>
          <w:b/>
          <w:sz w:val="22"/>
          <w:szCs w:val="22"/>
        </w:rPr>
        <w:t xml:space="preserve">Zadavatel požaduje, aby součástí seznamu stavebních prací byly alespoň </w:t>
      </w:r>
      <w:r w:rsidR="008F026A">
        <w:rPr>
          <w:rFonts w:ascii="Arial" w:hAnsi="Arial" w:cs="Arial"/>
          <w:b/>
          <w:sz w:val="22"/>
          <w:szCs w:val="22"/>
        </w:rPr>
        <w:t>2</w:t>
      </w:r>
      <w:r w:rsidRPr="005F6551">
        <w:rPr>
          <w:rFonts w:ascii="Arial" w:hAnsi="Arial" w:cs="Arial"/>
          <w:b/>
          <w:sz w:val="22"/>
          <w:szCs w:val="22"/>
        </w:rPr>
        <w:t xml:space="preserve"> stavební práce, každá v minimální </w:t>
      </w:r>
      <w:r w:rsidRPr="00810341">
        <w:rPr>
          <w:rFonts w:ascii="Arial" w:hAnsi="Arial" w:cs="Arial"/>
          <w:b/>
          <w:sz w:val="22"/>
          <w:szCs w:val="22"/>
        </w:rPr>
        <w:t xml:space="preserve">hodnotě </w:t>
      </w:r>
      <w:r w:rsidR="005D2687">
        <w:rPr>
          <w:rFonts w:ascii="Arial" w:hAnsi="Arial" w:cs="Arial"/>
          <w:b/>
          <w:sz w:val="22"/>
          <w:szCs w:val="22"/>
        </w:rPr>
        <w:t>3</w:t>
      </w:r>
      <w:r w:rsidRPr="00810341">
        <w:rPr>
          <w:rFonts w:ascii="Arial" w:hAnsi="Arial" w:cs="Arial"/>
          <w:b/>
          <w:sz w:val="22"/>
          <w:szCs w:val="22"/>
        </w:rPr>
        <w:t>.000.000</w:t>
      </w:r>
      <w:r w:rsidRPr="005F6551">
        <w:rPr>
          <w:rFonts w:ascii="Arial" w:hAnsi="Arial" w:cs="Arial"/>
          <w:b/>
          <w:sz w:val="22"/>
          <w:szCs w:val="22"/>
        </w:rPr>
        <w:t xml:space="preserve"> Kč bez DPH.</w:t>
      </w:r>
    </w:p>
    <w:p w14:paraId="3CB82FDB" w14:textId="77777777" w:rsidR="0035633A" w:rsidRPr="005F6551" w:rsidRDefault="0035633A" w:rsidP="0035633A">
      <w:pPr>
        <w:jc w:val="both"/>
        <w:rPr>
          <w:rFonts w:ascii="Arial" w:hAnsi="Arial" w:cs="Arial"/>
          <w:b/>
          <w:sz w:val="22"/>
          <w:szCs w:val="22"/>
        </w:rPr>
      </w:pPr>
    </w:p>
    <w:p w14:paraId="0110B988" w14:textId="1B072177" w:rsidR="0035633A" w:rsidRPr="005F6551" w:rsidRDefault="0035633A" w:rsidP="0035633A">
      <w:pPr>
        <w:jc w:val="both"/>
        <w:rPr>
          <w:rFonts w:ascii="Arial" w:hAnsi="Arial" w:cs="Arial"/>
          <w:sz w:val="22"/>
          <w:szCs w:val="22"/>
        </w:rPr>
      </w:pPr>
      <w:r w:rsidRPr="005F6551">
        <w:rPr>
          <w:rFonts w:ascii="Arial" w:hAnsi="Arial" w:cs="Arial"/>
          <w:sz w:val="22"/>
          <w:szCs w:val="22"/>
        </w:rPr>
        <w:t>Vybraný dodavatel</w:t>
      </w:r>
      <w:r w:rsidR="005F6551">
        <w:rPr>
          <w:rFonts w:ascii="Arial" w:hAnsi="Arial" w:cs="Arial"/>
          <w:sz w:val="22"/>
          <w:szCs w:val="22"/>
        </w:rPr>
        <w:t xml:space="preserve"> na základě</w:t>
      </w:r>
      <w:r w:rsidR="008F026A">
        <w:rPr>
          <w:rFonts w:ascii="Arial" w:hAnsi="Arial" w:cs="Arial"/>
          <w:sz w:val="22"/>
          <w:szCs w:val="22"/>
        </w:rPr>
        <w:t xml:space="preserve"> případné</w:t>
      </w:r>
      <w:r w:rsidR="005F6551">
        <w:rPr>
          <w:rFonts w:ascii="Arial" w:hAnsi="Arial" w:cs="Arial"/>
          <w:sz w:val="22"/>
          <w:szCs w:val="22"/>
        </w:rPr>
        <w:t xml:space="preserve"> výzvy zadavatele</w:t>
      </w:r>
      <w:r w:rsidRPr="005F6551">
        <w:rPr>
          <w:rFonts w:ascii="Arial" w:hAnsi="Arial" w:cs="Arial"/>
          <w:sz w:val="22"/>
          <w:szCs w:val="22"/>
        </w:rPr>
        <w:t xml:space="preserve"> předloží před podpisem smlouvy originály nebo úředně ověřené kopie osvědčení objednatele o řádném poskytnutí a dokončení výše uvedených stavebních prací. Z osvědčení musí vyplývat minimálně </w:t>
      </w:r>
      <w:r w:rsidRPr="005F6551">
        <w:rPr>
          <w:rFonts w:ascii="Arial" w:hAnsi="Arial" w:cs="Arial"/>
          <w:sz w:val="22"/>
          <w:szCs w:val="22"/>
          <w:u w:val="single"/>
        </w:rPr>
        <w:t>doba poskytovaných stavebních prací</w:t>
      </w:r>
      <w:r w:rsidRPr="005F6551">
        <w:rPr>
          <w:rFonts w:ascii="Arial" w:hAnsi="Arial" w:cs="Arial"/>
          <w:sz w:val="22"/>
          <w:szCs w:val="22"/>
        </w:rPr>
        <w:t xml:space="preserve">, </w:t>
      </w:r>
      <w:r w:rsidRPr="005F6551">
        <w:rPr>
          <w:rFonts w:ascii="Arial" w:hAnsi="Arial" w:cs="Arial"/>
          <w:sz w:val="22"/>
          <w:szCs w:val="22"/>
          <w:u w:val="single"/>
        </w:rPr>
        <w:t>jejich finanční výše</w:t>
      </w:r>
      <w:r w:rsidRPr="005F6551">
        <w:rPr>
          <w:rFonts w:ascii="Arial" w:hAnsi="Arial" w:cs="Arial"/>
          <w:sz w:val="22"/>
          <w:szCs w:val="22"/>
        </w:rPr>
        <w:t xml:space="preserve"> a informace, zda tyto stavební práce </w:t>
      </w:r>
      <w:r w:rsidRPr="005F6551">
        <w:rPr>
          <w:rFonts w:ascii="Arial" w:hAnsi="Arial" w:cs="Arial"/>
          <w:sz w:val="22"/>
          <w:szCs w:val="22"/>
          <w:u w:val="single"/>
        </w:rPr>
        <w:t>byly řádně poskytnuty</w:t>
      </w:r>
      <w:r w:rsidRPr="005F6551">
        <w:rPr>
          <w:rFonts w:ascii="Arial" w:hAnsi="Arial" w:cs="Arial"/>
          <w:sz w:val="22"/>
          <w:szCs w:val="22"/>
        </w:rPr>
        <w:t>.</w:t>
      </w:r>
    </w:p>
    <w:p w14:paraId="79AA4921" w14:textId="77777777" w:rsidR="0035633A" w:rsidRPr="005F6551" w:rsidRDefault="0035633A" w:rsidP="0035633A">
      <w:pPr>
        <w:jc w:val="both"/>
        <w:rPr>
          <w:rFonts w:ascii="Arial" w:hAnsi="Arial" w:cs="Arial"/>
          <w:b/>
          <w:sz w:val="22"/>
          <w:szCs w:val="22"/>
        </w:rPr>
      </w:pPr>
    </w:p>
    <w:p w14:paraId="4908FFE5" w14:textId="77777777" w:rsidR="0035633A" w:rsidRPr="005F6551" w:rsidRDefault="0035633A" w:rsidP="0035633A">
      <w:pPr>
        <w:rPr>
          <w:rFonts w:ascii="Arial" w:hAnsi="Arial" w:cs="Arial"/>
          <w:sz w:val="22"/>
          <w:szCs w:val="22"/>
        </w:rPr>
      </w:pPr>
    </w:p>
    <w:p w14:paraId="794DDD63" w14:textId="56BFEF16"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5.10 Obsah, forma a členění dokladů o kvalifikaci</w:t>
      </w:r>
    </w:p>
    <w:p w14:paraId="3B332011" w14:textId="77777777" w:rsidR="0035633A" w:rsidRPr="005F6551" w:rsidRDefault="0035633A" w:rsidP="0035633A">
      <w:pPr>
        <w:rPr>
          <w:rFonts w:ascii="Arial" w:hAnsi="Arial" w:cs="Arial"/>
          <w:sz w:val="22"/>
          <w:szCs w:val="22"/>
        </w:rPr>
      </w:pPr>
    </w:p>
    <w:p w14:paraId="336204D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Dodavatel předloží doklady o kvalifikaci v elektronické podobě (jako součást elektronické nabídky) prostřednictvím elektronického nástroje E-ZAK. Čestné prohlášení o splnění kvalifikace je třeba podepsat oprávněnou osobou.</w:t>
      </w:r>
    </w:p>
    <w:p w14:paraId="525F9B32" w14:textId="77777777" w:rsidR="0035633A" w:rsidRPr="005F6551" w:rsidRDefault="0035633A" w:rsidP="0035633A">
      <w:pPr>
        <w:pStyle w:val="Standard"/>
        <w:jc w:val="both"/>
        <w:rPr>
          <w:rFonts w:ascii="Arial" w:hAnsi="Arial" w:cs="Arial"/>
          <w:sz w:val="22"/>
          <w:szCs w:val="22"/>
        </w:rPr>
      </w:pPr>
    </w:p>
    <w:p w14:paraId="38D19BC4" w14:textId="77777777" w:rsidR="0035633A" w:rsidRPr="005F6551" w:rsidRDefault="0035633A" w:rsidP="0035633A">
      <w:pPr>
        <w:pStyle w:val="Standard"/>
        <w:jc w:val="both"/>
        <w:rPr>
          <w:rFonts w:ascii="Arial" w:hAnsi="Arial" w:cs="Arial"/>
          <w:sz w:val="22"/>
          <w:szCs w:val="22"/>
        </w:rPr>
      </w:pPr>
      <w:r w:rsidRPr="005F6551">
        <w:rPr>
          <w:rFonts w:ascii="Arial" w:hAnsi="Arial" w:cs="Arial"/>
          <w:sz w:val="22"/>
          <w:szCs w:val="22"/>
        </w:rPr>
        <w:t>Dodavatel může využít vzoru krycího listu a vzoru čestného prohlášení, které jsou součástí přílohy č. 4 Zadávací dokumentace.</w:t>
      </w:r>
    </w:p>
    <w:p w14:paraId="5C51766F" w14:textId="77777777" w:rsidR="0035633A" w:rsidRPr="005F6551" w:rsidRDefault="0035633A" w:rsidP="0035633A">
      <w:pPr>
        <w:pStyle w:val="Standard"/>
        <w:jc w:val="both"/>
        <w:rPr>
          <w:rFonts w:ascii="Arial" w:hAnsi="Arial" w:cs="Arial"/>
          <w:sz w:val="22"/>
          <w:szCs w:val="22"/>
        </w:rPr>
      </w:pPr>
    </w:p>
    <w:p w14:paraId="3C395E0F" w14:textId="77777777" w:rsidR="0035633A" w:rsidRPr="005F6551" w:rsidRDefault="0035633A" w:rsidP="0035633A">
      <w:pPr>
        <w:pStyle w:val="Standard"/>
        <w:jc w:val="both"/>
        <w:rPr>
          <w:rFonts w:ascii="Arial" w:hAnsi="Arial" w:cs="Arial"/>
          <w:sz w:val="22"/>
          <w:szCs w:val="22"/>
        </w:rPr>
      </w:pPr>
      <w:r w:rsidRPr="005F6551">
        <w:rPr>
          <w:rFonts w:ascii="Arial" w:hAnsi="Arial" w:cs="Arial"/>
          <w:sz w:val="22"/>
          <w:szCs w:val="22"/>
        </w:rP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7FDA4833" w14:textId="77777777" w:rsidR="0035633A" w:rsidRPr="005F6551" w:rsidRDefault="0035633A" w:rsidP="0035633A">
      <w:pPr>
        <w:pStyle w:val="Standard"/>
        <w:jc w:val="both"/>
        <w:rPr>
          <w:rFonts w:ascii="Arial" w:hAnsi="Arial" w:cs="Arial"/>
          <w:sz w:val="22"/>
          <w:szCs w:val="22"/>
        </w:rPr>
      </w:pPr>
    </w:p>
    <w:p w14:paraId="7410DC29" w14:textId="528E5CFD" w:rsidR="0035633A" w:rsidRPr="005F6551" w:rsidRDefault="0035633A" w:rsidP="0035633A">
      <w:pPr>
        <w:pStyle w:val="Nadpis2"/>
        <w:keepNext/>
        <w:keepLines/>
        <w:numPr>
          <w:ilvl w:val="1"/>
          <w:numId w:val="0"/>
        </w:numPr>
        <w:spacing w:before="0"/>
        <w:ind w:left="576" w:hanging="576"/>
        <w:rPr>
          <w:rFonts w:cs="Arial"/>
          <w:sz w:val="22"/>
          <w:szCs w:val="22"/>
        </w:rPr>
      </w:pPr>
      <w:r w:rsidRPr="005F6551">
        <w:rPr>
          <w:rFonts w:cs="Arial"/>
          <w:sz w:val="22"/>
          <w:szCs w:val="22"/>
        </w:rPr>
        <w:t>5.11 Zvláštní způsoby prokazování kvalifikace</w:t>
      </w:r>
    </w:p>
    <w:p w14:paraId="45DB190A" w14:textId="77777777" w:rsidR="0035633A" w:rsidRPr="005F6551" w:rsidRDefault="0035633A" w:rsidP="0035633A">
      <w:pPr>
        <w:rPr>
          <w:rFonts w:ascii="Arial" w:hAnsi="Arial" w:cs="Arial"/>
          <w:sz w:val="22"/>
          <w:szCs w:val="22"/>
        </w:rPr>
      </w:pPr>
    </w:p>
    <w:p w14:paraId="015C7020" w14:textId="77777777" w:rsidR="0035633A" w:rsidRPr="005F6551" w:rsidRDefault="0035633A" w:rsidP="0035633A">
      <w:pPr>
        <w:pStyle w:val="Nadpis3"/>
        <w:keepLines/>
        <w:numPr>
          <w:ilvl w:val="2"/>
          <w:numId w:val="0"/>
        </w:numPr>
        <w:spacing w:before="200"/>
        <w:ind w:left="720" w:hanging="720"/>
        <w:jc w:val="left"/>
        <w:rPr>
          <w:rFonts w:ascii="Arial" w:hAnsi="Arial" w:cs="Arial"/>
          <w:sz w:val="22"/>
          <w:szCs w:val="22"/>
        </w:rPr>
      </w:pPr>
      <w:r w:rsidRPr="005F6551">
        <w:rPr>
          <w:rFonts w:ascii="Arial" w:hAnsi="Arial" w:cs="Arial"/>
          <w:sz w:val="22"/>
          <w:szCs w:val="22"/>
        </w:rPr>
        <w:t>Kvalifikace v případě společné účasti dodavatelů</w:t>
      </w:r>
    </w:p>
    <w:p w14:paraId="524626C8" w14:textId="77777777" w:rsidR="0035633A" w:rsidRPr="005F6551" w:rsidRDefault="0035633A" w:rsidP="0035633A">
      <w:pPr>
        <w:jc w:val="both"/>
        <w:rPr>
          <w:rFonts w:ascii="Arial" w:hAnsi="Arial" w:cs="Arial"/>
          <w:sz w:val="22"/>
          <w:szCs w:val="22"/>
        </w:rPr>
      </w:pPr>
    </w:p>
    <w:p w14:paraId="684AB879"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případě společné účasti dodavatelů prokazuje základní způsobilost a profesní způsobilost podle § 77 odst. 1 Zákona každý dodavatel samostatně – viz § 82 Zákona.</w:t>
      </w:r>
    </w:p>
    <w:p w14:paraId="1593DBE4" w14:textId="77777777" w:rsidR="0035633A" w:rsidRPr="005F6551" w:rsidRDefault="0035633A" w:rsidP="0035633A">
      <w:pPr>
        <w:jc w:val="both"/>
        <w:rPr>
          <w:rFonts w:ascii="Arial" w:hAnsi="Arial" w:cs="Arial"/>
          <w:sz w:val="22"/>
          <w:szCs w:val="22"/>
        </w:rPr>
      </w:pPr>
    </w:p>
    <w:p w14:paraId="64677CD0" w14:textId="77777777" w:rsidR="0035633A" w:rsidRPr="005F6551" w:rsidRDefault="0035633A" w:rsidP="0035633A">
      <w:pPr>
        <w:pStyle w:val="Nadpis3"/>
        <w:keepLines/>
        <w:numPr>
          <w:ilvl w:val="2"/>
          <w:numId w:val="0"/>
        </w:numPr>
        <w:spacing w:before="200"/>
        <w:ind w:left="720" w:hanging="720"/>
        <w:jc w:val="left"/>
        <w:rPr>
          <w:rFonts w:ascii="Arial" w:hAnsi="Arial" w:cs="Arial"/>
          <w:sz w:val="22"/>
          <w:szCs w:val="22"/>
        </w:rPr>
      </w:pPr>
      <w:r w:rsidRPr="005F6551">
        <w:rPr>
          <w:rFonts w:ascii="Arial" w:hAnsi="Arial" w:cs="Arial"/>
          <w:sz w:val="22"/>
          <w:szCs w:val="22"/>
        </w:rPr>
        <w:t xml:space="preserve">Prokázání kvalifikace prostřednictvím jiných osob </w:t>
      </w:r>
    </w:p>
    <w:p w14:paraId="712C203C" w14:textId="77777777" w:rsidR="0035633A" w:rsidRPr="005F6551" w:rsidRDefault="0035633A" w:rsidP="0035633A">
      <w:pPr>
        <w:jc w:val="both"/>
        <w:rPr>
          <w:rFonts w:ascii="Arial" w:hAnsi="Arial" w:cs="Arial"/>
          <w:sz w:val="22"/>
          <w:szCs w:val="22"/>
        </w:rPr>
      </w:pPr>
    </w:p>
    <w:p w14:paraId="44DD947C" w14:textId="04A305AB" w:rsidR="0035633A" w:rsidRPr="005F6551" w:rsidRDefault="0035633A" w:rsidP="0035633A">
      <w:pPr>
        <w:jc w:val="both"/>
        <w:rPr>
          <w:rFonts w:ascii="Arial" w:hAnsi="Arial" w:cs="Arial"/>
          <w:sz w:val="22"/>
          <w:szCs w:val="22"/>
        </w:rPr>
      </w:pPr>
      <w:r w:rsidRPr="005F6551">
        <w:rPr>
          <w:rFonts w:ascii="Arial" w:hAnsi="Arial" w:cs="Arial"/>
          <w:sz w:val="22"/>
          <w:szCs w:val="22"/>
        </w:rPr>
        <w:t>Dodavatel může prokázat ekonomick</w:t>
      </w:r>
      <w:r w:rsidR="00176E89">
        <w:rPr>
          <w:rFonts w:ascii="Arial" w:hAnsi="Arial" w:cs="Arial"/>
          <w:sz w:val="22"/>
          <w:szCs w:val="22"/>
        </w:rPr>
        <w:t>ou</w:t>
      </w:r>
      <w:r w:rsidRPr="005F6551">
        <w:rPr>
          <w:rFonts w:ascii="Arial" w:hAnsi="Arial" w:cs="Arial"/>
          <w:sz w:val="22"/>
          <w:szCs w:val="22"/>
        </w:rPr>
        <w:t xml:space="preserve"> kvalifikace, technick</w:t>
      </w:r>
      <w:r w:rsidR="00176E89">
        <w:rPr>
          <w:rFonts w:ascii="Arial" w:hAnsi="Arial" w:cs="Arial"/>
          <w:sz w:val="22"/>
          <w:szCs w:val="22"/>
        </w:rPr>
        <w:t>ou</w:t>
      </w:r>
      <w:r w:rsidRPr="005F6551">
        <w:rPr>
          <w:rFonts w:ascii="Arial" w:hAnsi="Arial" w:cs="Arial"/>
          <w:sz w:val="22"/>
          <w:szCs w:val="22"/>
        </w:rPr>
        <w:t xml:space="preserve"> kvalifikace nebo profesní způsobilosti s výjimkou kritéria podle § 77 odst. 1 Zákona požadované zadavatelem prostřednictvím jiných osob. Dodavatel je v takovém případě povinen zadavateli předložit:</w:t>
      </w:r>
    </w:p>
    <w:p w14:paraId="0396281A"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 </w:t>
      </w:r>
    </w:p>
    <w:p w14:paraId="328D12C3"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a) doklady prokazující splnění profesní způsobilosti podle § 77 odst. 1 Zákona jinou osobou, </w:t>
      </w:r>
    </w:p>
    <w:p w14:paraId="691587D9"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b) doklady prokazující splnění chybějící části kvalifikace prostřednictvím jiné osoby, </w:t>
      </w:r>
    </w:p>
    <w:p w14:paraId="7A0974D5"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c) doklady o splnění základní způsobilosti podle § 74 Zákona jinou osobou a </w:t>
      </w:r>
    </w:p>
    <w:p w14:paraId="57D409E3" w14:textId="1CBAD082"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d) </w:t>
      </w:r>
      <w:r w:rsidR="00176E89">
        <w:rPr>
          <w:rFonts w:ascii="Arial" w:hAnsi="Arial" w:cs="Arial"/>
          <w:sz w:val="22"/>
          <w:szCs w:val="22"/>
        </w:rPr>
        <w:t>smlouvu nebo jinou osobou podepsané potvrzení o existenci, jejímž obsahem je závazek jiné osoby k </w:t>
      </w:r>
      <w:r w:rsidRPr="005F6551">
        <w:rPr>
          <w:rFonts w:ascii="Arial" w:hAnsi="Arial" w:cs="Arial"/>
          <w:sz w:val="22"/>
          <w:szCs w:val="22"/>
        </w:rPr>
        <w:t>poskytnutí</w:t>
      </w:r>
      <w:r w:rsidR="00176E89">
        <w:rPr>
          <w:rFonts w:ascii="Arial" w:hAnsi="Arial" w:cs="Arial"/>
          <w:sz w:val="22"/>
          <w:szCs w:val="22"/>
        </w:rPr>
        <w:t xml:space="preserve"> plnění veřejné zakázky nebo k poskytnutí</w:t>
      </w:r>
      <w:r w:rsidRPr="005F6551">
        <w:rPr>
          <w:rFonts w:ascii="Arial" w:hAnsi="Arial" w:cs="Arial"/>
          <w:sz w:val="22"/>
          <w:szCs w:val="22"/>
        </w:rPr>
        <w:t xml:space="preserve"> věcí nebo práv, s nimiž bude dodavatel oprávněn disponovat </w:t>
      </w:r>
      <w:r w:rsidR="00176E89">
        <w:rPr>
          <w:rFonts w:ascii="Arial" w:hAnsi="Arial" w:cs="Arial"/>
          <w:sz w:val="22"/>
          <w:szCs w:val="22"/>
        </w:rPr>
        <w:t>při</w:t>
      </w:r>
      <w:r w:rsidRPr="005F6551">
        <w:rPr>
          <w:rFonts w:ascii="Arial" w:hAnsi="Arial" w:cs="Arial"/>
          <w:sz w:val="22"/>
          <w:szCs w:val="22"/>
        </w:rPr>
        <w:t xml:space="preserve"> plnění veřejné zakázky, a to alespoň v rozsahu, v jakém jiná osoba prokázala kvalifikaci za dodavatele. </w:t>
      </w:r>
    </w:p>
    <w:p w14:paraId="7C8C22B3" w14:textId="77777777" w:rsidR="0035633A" w:rsidRPr="005F6551" w:rsidRDefault="0035633A" w:rsidP="0035633A">
      <w:pPr>
        <w:jc w:val="both"/>
        <w:rPr>
          <w:rFonts w:ascii="Arial" w:hAnsi="Arial" w:cs="Arial"/>
          <w:sz w:val="22"/>
          <w:szCs w:val="22"/>
        </w:rPr>
      </w:pPr>
    </w:p>
    <w:p w14:paraId="676C1A3E" w14:textId="2F6575DE" w:rsidR="0035633A" w:rsidRDefault="0035633A" w:rsidP="0035633A">
      <w:pPr>
        <w:jc w:val="both"/>
        <w:rPr>
          <w:rFonts w:ascii="Arial" w:hAnsi="Arial" w:cs="Arial"/>
          <w:sz w:val="22"/>
          <w:szCs w:val="22"/>
        </w:rPr>
      </w:pPr>
      <w:r w:rsidRPr="005F6551">
        <w:rPr>
          <w:rFonts w:ascii="Arial" w:hAnsi="Arial" w:cs="Arial"/>
          <w:sz w:val="22"/>
          <w:szCs w:val="22"/>
        </w:rPr>
        <w:lastRenderedPageBreak/>
        <w:t xml:space="preserve">Prokazuje-li však dodavatel prostřednictvím jiné osoby kvalifikaci a předkládá doklady podle § 79 odst. 2 písm. a), b) nebo d) Zákona vztahující se k takové osobě, musí </w:t>
      </w:r>
      <w:r w:rsidR="00176E89">
        <w:rPr>
          <w:rFonts w:ascii="Arial" w:hAnsi="Arial" w:cs="Arial"/>
          <w:sz w:val="22"/>
          <w:szCs w:val="22"/>
        </w:rPr>
        <w:t xml:space="preserve">ze smlouvy nebo z potvrzení o její existenci podle odstavce 1, písm. </w:t>
      </w:r>
      <w:r w:rsidRPr="005F6551">
        <w:rPr>
          <w:rFonts w:ascii="Arial" w:hAnsi="Arial" w:cs="Arial"/>
          <w:sz w:val="22"/>
          <w:szCs w:val="22"/>
        </w:rPr>
        <w:t xml:space="preserve">d) </w:t>
      </w:r>
      <w:r w:rsidR="00176E89">
        <w:rPr>
          <w:rFonts w:ascii="Arial" w:hAnsi="Arial" w:cs="Arial"/>
          <w:sz w:val="22"/>
          <w:szCs w:val="22"/>
        </w:rPr>
        <w:t>vyplývat</w:t>
      </w:r>
      <w:r w:rsidRPr="005F6551">
        <w:rPr>
          <w:rFonts w:ascii="Arial" w:hAnsi="Arial" w:cs="Arial"/>
          <w:sz w:val="22"/>
          <w:szCs w:val="22"/>
        </w:rPr>
        <w:t xml:space="preserve"> závazek, že jiná osoba bude vykonávat stavební práce či služby, ke kterým se prokazované kritérium kvalifikace vztahuje.</w:t>
      </w:r>
    </w:p>
    <w:p w14:paraId="3B9DB8BF" w14:textId="77777777" w:rsidR="00176E89" w:rsidRPr="00176E89" w:rsidRDefault="00176E89" w:rsidP="0035633A">
      <w:pPr>
        <w:jc w:val="both"/>
        <w:rPr>
          <w:rFonts w:ascii="Arial" w:hAnsi="Arial" w:cs="Arial"/>
          <w:sz w:val="22"/>
          <w:szCs w:val="22"/>
        </w:rPr>
      </w:pPr>
    </w:p>
    <w:p w14:paraId="6BD3EEE5" w14:textId="77777777" w:rsidR="00176E89" w:rsidRPr="00176E89" w:rsidRDefault="00176E89" w:rsidP="00176E89">
      <w:pPr>
        <w:jc w:val="both"/>
        <w:rPr>
          <w:rFonts w:ascii="Arial" w:hAnsi="Arial" w:cs="Arial"/>
          <w:sz w:val="22"/>
          <w:szCs w:val="22"/>
        </w:rPr>
      </w:pPr>
      <w:r w:rsidRPr="00176E89">
        <w:rPr>
          <w:rFonts w:ascii="Arial" w:hAnsi="Arial" w:cs="Arial"/>
          <w:sz w:val="22"/>
          <w:szCs w:val="22"/>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3C80A5AD" w14:textId="77777777" w:rsidR="00176E89" w:rsidRPr="00176E89" w:rsidRDefault="00176E89" w:rsidP="00176E89">
      <w:pPr>
        <w:jc w:val="both"/>
        <w:rPr>
          <w:rFonts w:ascii="Arial" w:hAnsi="Arial" w:cs="Arial"/>
          <w:sz w:val="22"/>
          <w:szCs w:val="22"/>
        </w:rPr>
      </w:pPr>
      <w:r w:rsidRPr="00176E89">
        <w:rPr>
          <w:rFonts w:ascii="Arial" w:hAnsi="Arial" w:cs="Arial"/>
          <w:sz w:val="22"/>
          <w:szCs w:val="22"/>
        </w:rPr>
        <w:t>Zadavatel může v zadávací dokumentaci požadovat, aby dodavatel a jiná osoba, jejímž prostřednictvím dodavatel prokazuje ekonomickou kvalifikaci, nesli společnou a nerozdílnou odpovědnost za plnění veřejné zakázky.</w:t>
      </w:r>
    </w:p>
    <w:p w14:paraId="29DB0375" w14:textId="2E60B9A3" w:rsidR="00176E89" w:rsidRPr="005F6551" w:rsidRDefault="00176E89" w:rsidP="00176E89">
      <w:pPr>
        <w:jc w:val="both"/>
        <w:rPr>
          <w:rFonts w:ascii="Arial" w:hAnsi="Arial" w:cs="Arial"/>
          <w:sz w:val="22"/>
          <w:szCs w:val="22"/>
        </w:rPr>
      </w:pPr>
      <w:r w:rsidRPr="00176E89">
        <w:rPr>
          <w:rFonts w:ascii="Arial" w:hAnsi="Arial" w:cs="Arial"/>
          <w:sz w:val="22"/>
          <w:szCs w:val="22"/>
        </w:rPr>
        <w:t>Na kvalifikaci jiné osoby, jejímž prostřednictvím je prokazována kvalifikace, se vztahují pravidla stanovená tímto zákonem nebo zadávacími podmínkami pro kvalifikaci dodavatele, za kterého je kvalifikace prokazována.</w:t>
      </w:r>
    </w:p>
    <w:p w14:paraId="53CA3E13" w14:textId="77777777" w:rsidR="007D51B2" w:rsidRPr="00F725E4" w:rsidRDefault="007D51B2" w:rsidP="008852DB">
      <w:pPr>
        <w:pStyle w:val="Nadpis1"/>
      </w:pPr>
      <w:r w:rsidRPr="00F725E4">
        <w:t>Způsob zpracování nabídkové ceny</w:t>
      </w:r>
      <w:bookmarkEnd w:id="18"/>
      <w:r w:rsidRPr="00F725E4">
        <w:t xml:space="preserve"> </w:t>
      </w:r>
      <w:bookmarkEnd w:id="19"/>
    </w:p>
    <w:p w14:paraId="422F18BB" w14:textId="77777777" w:rsidR="0035633A" w:rsidRPr="005F6551" w:rsidRDefault="0035633A" w:rsidP="0035633A">
      <w:pPr>
        <w:pStyle w:val="Style17"/>
        <w:jc w:val="both"/>
        <w:rPr>
          <w:rStyle w:val="FontStyle60"/>
          <w:rFonts w:ascii="Arial" w:hAnsi="Arial" w:cs="Arial"/>
          <w:sz w:val="22"/>
          <w:szCs w:val="22"/>
        </w:rPr>
      </w:pPr>
    </w:p>
    <w:p w14:paraId="533D04BC" w14:textId="44A8980D" w:rsidR="0035633A" w:rsidRPr="005F6551" w:rsidRDefault="005F6551" w:rsidP="0035633A">
      <w:pPr>
        <w:pStyle w:val="Style17"/>
        <w:jc w:val="both"/>
        <w:rPr>
          <w:rFonts w:ascii="Arial" w:hAnsi="Arial" w:cs="Arial"/>
          <w:b/>
          <w:sz w:val="22"/>
          <w:szCs w:val="22"/>
        </w:rPr>
      </w:pPr>
      <w:r w:rsidRPr="005F6551">
        <w:rPr>
          <w:rStyle w:val="FontStyle60"/>
          <w:rFonts w:ascii="Arial" w:hAnsi="Arial" w:cs="Arial"/>
          <w:b/>
          <w:bCs/>
          <w:sz w:val="22"/>
          <w:szCs w:val="22"/>
        </w:rPr>
        <w:t>6.1</w:t>
      </w:r>
      <w:r w:rsidRPr="005F6551">
        <w:rPr>
          <w:rStyle w:val="FontStyle60"/>
          <w:rFonts w:ascii="Arial" w:hAnsi="Arial" w:cs="Arial"/>
          <w:sz w:val="22"/>
          <w:szCs w:val="22"/>
        </w:rPr>
        <w:t xml:space="preserve"> </w:t>
      </w:r>
      <w:r w:rsidR="0035633A" w:rsidRPr="005F6551">
        <w:rPr>
          <w:rStyle w:val="FontStyle60"/>
          <w:rFonts w:ascii="Arial" w:hAnsi="Arial" w:cs="Arial"/>
          <w:sz w:val="22"/>
          <w:szCs w:val="22"/>
        </w:rPr>
        <w:t xml:space="preserve">Nabídky Zadavatel požaduje podat </w:t>
      </w:r>
      <w:r w:rsidR="0035633A" w:rsidRPr="005F6551">
        <w:rPr>
          <w:rStyle w:val="FontStyle60"/>
          <w:rFonts w:ascii="Arial" w:hAnsi="Arial" w:cs="Arial"/>
          <w:b/>
          <w:sz w:val="22"/>
          <w:szCs w:val="22"/>
        </w:rPr>
        <w:t>v písemné formě</w:t>
      </w:r>
      <w:r w:rsidR="0035633A" w:rsidRPr="005F6551">
        <w:rPr>
          <w:rStyle w:val="FontStyle60"/>
          <w:rFonts w:ascii="Arial" w:hAnsi="Arial" w:cs="Arial"/>
          <w:sz w:val="22"/>
          <w:szCs w:val="22"/>
        </w:rPr>
        <w:t xml:space="preserve">, </w:t>
      </w:r>
      <w:r w:rsidR="0035633A" w:rsidRPr="005F6551">
        <w:rPr>
          <w:rStyle w:val="FontStyle60"/>
          <w:rFonts w:ascii="Arial" w:hAnsi="Arial" w:cs="Arial"/>
          <w:b/>
          <w:sz w:val="22"/>
          <w:szCs w:val="22"/>
        </w:rPr>
        <w:t>v elektronické podobě</w:t>
      </w:r>
      <w:r w:rsidR="0035633A" w:rsidRPr="005F6551">
        <w:rPr>
          <w:rStyle w:val="FontStyle60"/>
          <w:rFonts w:ascii="Arial" w:hAnsi="Arial" w:cs="Arial"/>
          <w:sz w:val="22"/>
          <w:szCs w:val="22"/>
        </w:rPr>
        <w:t xml:space="preserve"> (nikoliv listinné) </w:t>
      </w:r>
      <w:r w:rsidR="0035633A" w:rsidRPr="005F6551">
        <w:rPr>
          <w:rStyle w:val="FontStyle60"/>
          <w:rFonts w:ascii="Arial" w:hAnsi="Arial" w:cs="Arial"/>
          <w:b/>
          <w:sz w:val="22"/>
          <w:szCs w:val="22"/>
        </w:rPr>
        <w:t>pomocí elektronického nástroje E-ZAK</w:t>
      </w:r>
      <w:r w:rsidR="0035633A" w:rsidRPr="005F6551">
        <w:rPr>
          <w:rStyle w:val="FontStyle60"/>
          <w:rFonts w:ascii="Arial" w:hAnsi="Arial" w:cs="Arial"/>
          <w:sz w:val="22"/>
          <w:szCs w:val="22"/>
        </w:rPr>
        <w:t xml:space="preserve"> dostupného na </w:t>
      </w:r>
      <w:hyperlink r:id="rId13" w:history="1">
        <w:r w:rsidR="0035633A" w:rsidRPr="005F6551">
          <w:rPr>
            <w:rStyle w:val="Hypertextovodkaz"/>
            <w:rFonts w:ascii="Arial" w:hAnsi="Arial" w:cs="Arial"/>
            <w:sz w:val="22"/>
            <w:szCs w:val="22"/>
          </w:rPr>
          <w:t>https://verejne.zakazky.mesto-sluknov.cz/</w:t>
        </w:r>
      </w:hyperlink>
      <w:r w:rsidR="0035633A" w:rsidRPr="005F6551">
        <w:rPr>
          <w:rFonts w:ascii="Arial" w:hAnsi="Arial" w:cs="Arial"/>
          <w:b/>
          <w:sz w:val="22"/>
          <w:szCs w:val="22"/>
        </w:rPr>
        <w:t>.</w:t>
      </w:r>
    </w:p>
    <w:p w14:paraId="66EB80E1" w14:textId="77777777" w:rsidR="0035633A" w:rsidRPr="005F6551" w:rsidRDefault="0035633A" w:rsidP="0035633A">
      <w:pPr>
        <w:pStyle w:val="Style17"/>
        <w:jc w:val="both"/>
        <w:rPr>
          <w:rFonts w:ascii="Arial" w:hAnsi="Arial" w:cs="Arial"/>
          <w:b/>
          <w:sz w:val="22"/>
          <w:szCs w:val="22"/>
        </w:rPr>
      </w:pPr>
    </w:p>
    <w:p w14:paraId="73BC16BF" w14:textId="77777777" w:rsidR="0035633A" w:rsidRPr="005F6551" w:rsidRDefault="0035633A" w:rsidP="0035633A">
      <w:pPr>
        <w:pStyle w:val="Style17"/>
        <w:jc w:val="both"/>
        <w:rPr>
          <w:rFonts w:ascii="Arial" w:hAnsi="Arial" w:cs="Arial"/>
          <w:b/>
          <w:sz w:val="22"/>
          <w:szCs w:val="22"/>
        </w:rPr>
      </w:pPr>
      <w:r w:rsidRPr="005F6551">
        <w:rPr>
          <w:rFonts w:ascii="Arial" w:hAnsi="Arial" w:cs="Arial"/>
          <w:b/>
          <w:sz w:val="22"/>
          <w:szCs w:val="22"/>
        </w:rPr>
        <w:t>Nabídka musí být zpracována v českém nebo slovenském jazyce.</w:t>
      </w:r>
    </w:p>
    <w:p w14:paraId="11C18384" w14:textId="77777777" w:rsidR="0035633A" w:rsidRPr="005F6551" w:rsidRDefault="0035633A" w:rsidP="0035633A">
      <w:pPr>
        <w:pStyle w:val="Style17"/>
        <w:jc w:val="both"/>
        <w:rPr>
          <w:rFonts w:ascii="Arial" w:hAnsi="Arial" w:cs="Arial"/>
          <w:b/>
          <w:sz w:val="22"/>
          <w:szCs w:val="22"/>
        </w:rPr>
      </w:pPr>
    </w:p>
    <w:p w14:paraId="47DF289C" w14:textId="77777777"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F6551">
        <w:rPr>
          <w:rFonts w:ascii="Arial" w:hAnsi="Arial" w:cs="Arial"/>
          <w:b/>
          <w:sz w:val="22"/>
          <w:szCs w:val="22"/>
        </w:rPr>
        <w:t>Zadavatel důrazně doporučuje, aby nabídka sestávala ze dvou souborů:</w:t>
      </w:r>
    </w:p>
    <w:p w14:paraId="5725B15A" w14:textId="77777777"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5C11AAE0" w14:textId="71D7C7AC"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6551">
        <w:rPr>
          <w:rFonts w:ascii="Arial" w:hAnsi="Arial" w:cs="Arial"/>
          <w:b/>
          <w:sz w:val="22"/>
          <w:szCs w:val="22"/>
        </w:rPr>
        <w:t xml:space="preserve">Kvalifikace.* - </w:t>
      </w:r>
      <w:r w:rsidRPr="005F6551">
        <w:rPr>
          <w:rFonts w:ascii="Arial" w:hAnsi="Arial" w:cs="Arial"/>
          <w:sz w:val="22"/>
          <w:szCs w:val="22"/>
        </w:rPr>
        <w:t xml:space="preserve">obsahuje kvalifikační doklady dle bodu </w:t>
      </w:r>
      <w:r w:rsidR="005F6551">
        <w:rPr>
          <w:rFonts w:ascii="Arial" w:hAnsi="Arial" w:cs="Arial"/>
          <w:sz w:val="22"/>
          <w:szCs w:val="22"/>
        </w:rPr>
        <w:t>5</w:t>
      </w:r>
      <w:r w:rsidRPr="005F6551">
        <w:rPr>
          <w:rFonts w:ascii="Arial" w:hAnsi="Arial" w:cs="Arial"/>
          <w:sz w:val="22"/>
          <w:szCs w:val="22"/>
        </w:rPr>
        <w:t xml:space="preserve"> Zadávací dokumentace.</w:t>
      </w:r>
    </w:p>
    <w:p w14:paraId="2CD543C5" w14:textId="74AC980F" w:rsidR="0035633A" w:rsidRPr="005F6551" w:rsidRDefault="0035633A" w:rsidP="0035633A">
      <w:pPr>
        <w:pStyle w:val="Style17"/>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F6551">
        <w:rPr>
          <w:rFonts w:ascii="Arial" w:hAnsi="Arial" w:cs="Arial"/>
          <w:b/>
          <w:sz w:val="22"/>
          <w:szCs w:val="22"/>
        </w:rPr>
        <w:t xml:space="preserve">Nabídka.* - </w:t>
      </w:r>
      <w:r w:rsidRPr="005F6551">
        <w:rPr>
          <w:rFonts w:ascii="Arial" w:hAnsi="Arial" w:cs="Arial"/>
          <w:sz w:val="22"/>
          <w:szCs w:val="22"/>
        </w:rPr>
        <w:t xml:space="preserve">obsahuje vlastní nabídku a další doklady dle bodu </w:t>
      </w:r>
      <w:r w:rsidR="005F6551">
        <w:rPr>
          <w:rFonts w:ascii="Arial" w:hAnsi="Arial" w:cs="Arial"/>
          <w:sz w:val="22"/>
          <w:szCs w:val="22"/>
        </w:rPr>
        <w:t>6</w:t>
      </w:r>
      <w:r w:rsidRPr="005F6551">
        <w:rPr>
          <w:rFonts w:ascii="Arial" w:hAnsi="Arial" w:cs="Arial"/>
          <w:sz w:val="22"/>
          <w:szCs w:val="22"/>
        </w:rPr>
        <w:t xml:space="preserve"> Zadávací dokumentace, mimo kvalifikační doklady dle bodu </w:t>
      </w:r>
      <w:r w:rsidR="005F6551">
        <w:rPr>
          <w:rFonts w:ascii="Arial" w:hAnsi="Arial" w:cs="Arial"/>
          <w:sz w:val="22"/>
          <w:szCs w:val="22"/>
        </w:rPr>
        <w:t>5</w:t>
      </w:r>
      <w:r w:rsidRPr="005F6551">
        <w:rPr>
          <w:rFonts w:ascii="Arial" w:hAnsi="Arial" w:cs="Arial"/>
          <w:sz w:val="22"/>
          <w:szCs w:val="22"/>
        </w:rPr>
        <w:t xml:space="preserve"> Zadávací dokumentace.</w:t>
      </w:r>
    </w:p>
    <w:p w14:paraId="0C95A1BB" w14:textId="77777777" w:rsidR="0035633A" w:rsidRPr="005F6551" w:rsidRDefault="0035633A" w:rsidP="0035633A">
      <w:pPr>
        <w:rPr>
          <w:rFonts w:ascii="Arial" w:hAnsi="Arial" w:cs="Arial"/>
          <w:sz w:val="22"/>
          <w:szCs w:val="22"/>
        </w:rPr>
      </w:pPr>
    </w:p>
    <w:p w14:paraId="636A2925" w14:textId="77777777" w:rsidR="0035633A" w:rsidRPr="005F6551" w:rsidRDefault="0035633A" w:rsidP="0035633A">
      <w:pPr>
        <w:rPr>
          <w:rFonts w:ascii="Arial" w:hAnsi="Arial" w:cs="Arial"/>
          <w:sz w:val="22"/>
          <w:szCs w:val="22"/>
        </w:rPr>
      </w:pPr>
    </w:p>
    <w:p w14:paraId="7AB962B4" w14:textId="0C3831B2" w:rsidR="0035633A" w:rsidRPr="005F6551" w:rsidRDefault="005F6551" w:rsidP="0035633A">
      <w:pPr>
        <w:pStyle w:val="Nadpis2"/>
        <w:keepNext/>
        <w:keepLines/>
        <w:numPr>
          <w:ilvl w:val="1"/>
          <w:numId w:val="0"/>
        </w:numPr>
        <w:spacing w:before="0"/>
        <w:ind w:left="576" w:hanging="576"/>
        <w:rPr>
          <w:rFonts w:cs="Arial"/>
          <w:sz w:val="22"/>
          <w:szCs w:val="22"/>
        </w:rPr>
      </w:pPr>
      <w:r>
        <w:rPr>
          <w:rFonts w:cs="Arial"/>
          <w:sz w:val="22"/>
          <w:szCs w:val="22"/>
        </w:rPr>
        <w:t xml:space="preserve">6.2 </w:t>
      </w:r>
      <w:r w:rsidR="0035633A" w:rsidRPr="005F6551">
        <w:rPr>
          <w:rFonts w:cs="Arial"/>
          <w:sz w:val="22"/>
          <w:szCs w:val="22"/>
        </w:rPr>
        <w:t>Obsah vlastní nabídky</w:t>
      </w:r>
    </w:p>
    <w:p w14:paraId="350C93AB" w14:textId="77777777" w:rsidR="0035633A" w:rsidRPr="005F6551" w:rsidRDefault="0035633A" w:rsidP="0035633A">
      <w:pPr>
        <w:rPr>
          <w:rFonts w:ascii="Arial" w:hAnsi="Arial" w:cs="Arial"/>
          <w:sz w:val="22"/>
          <w:szCs w:val="22"/>
        </w:rPr>
      </w:pPr>
    </w:p>
    <w:p w14:paraId="3E89DFC3"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Účastník řízení vyplní návrh smlouvy – obchodní podmínky, která je přílohou této zadávací dokumentace. Účastník řízení do návrhu smlouvy doplní své identifikační údaje a nabídkovou cenu. </w:t>
      </w:r>
    </w:p>
    <w:p w14:paraId="4A5A111C" w14:textId="77777777" w:rsidR="0035633A" w:rsidRPr="005F6551" w:rsidRDefault="0035633A" w:rsidP="0035633A">
      <w:pPr>
        <w:jc w:val="both"/>
        <w:rPr>
          <w:rFonts w:ascii="Arial" w:hAnsi="Arial" w:cs="Arial"/>
          <w:sz w:val="22"/>
          <w:szCs w:val="22"/>
        </w:rPr>
      </w:pPr>
    </w:p>
    <w:p w14:paraId="7C4F2DC5"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Nabídkovou cenu uvede v členění na cenu bez DPH, výši DPH a cenu s DPH.</w:t>
      </w:r>
    </w:p>
    <w:p w14:paraId="049BCD2A" w14:textId="77777777" w:rsidR="0035633A" w:rsidRPr="005F6551" w:rsidRDefault="0035633A" w:rsidP="0035633A">
      <w:pPr>
        <w:jc w:val="both"/>
        <w:rPr>
          <w:rFonts w:ascii="Arial" w:hAnsi="Arial" w:cs="Arial"/>
          <w:sz w:val="22"/>
          <w:szCs w:val="22"/>
        </w:rPr>
      </w:pPr>
    </w:p>
    <w:p w14:paraId="681A7BA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Zadavatel požaduje, aby součástí návrhu smlouvy byly následující přílohy:</w:t>
      </w:r>
    </w:p>
    <w:p w14:paraId="5B05B23E" w14:textId="77777777" w:rsidR="0035633A" w:rsidRPr="005F6551" w:rsidRDefault="0035633A" w:rsidP="0035633A">
      <w:pPr>
        <w:jc w:val="both"/>
        <w:rPr>
          <w:rFonts w:ascii="Arial" w:hAnsi="Arial" w:cs="Arial"/>
          <w:sz w:val="22"/>
          <w:szCs w:val="22"/>
        </w:rPr>
      </w:pPr>
    </w:p>
    <w:p w14:paraId="0493DDCD" w14:textId="167C457E" w:rsidR="0035633A" w:rsidRPr="005F6551" w:rsidRDefault="0035633A" w:rsidP="0035633A">
      <w:pPr>
        <w:pStyle w:val="Odstavecseseznamem"/>
        <w:numPr>
          <w:ilvl w:val="0"/>
          <w:numId w:val="36"/>
        </w:numPr>
        <w:suppressAutoHyphens w:val="0"/>
        <w:contextualSpacing/>
        <w:jc w:val="both"/>
        <w:rPr>
          <w:rFonts w:ascii="Arial" w:hAnsi="Arial" w:cs="Arial"/>
          <w:sz w:val="22"/>
          <w:szCs w:val="22"/>
        </w:rPr>
      </w:pPr>
      <w:r w:rsidRPr="005F6551">
        <w:rPr>
          <w:rFonts w:ascii="Arial" w:hAnsi="Arial" w:cs="Arial"/>
          <w:sz w:val="22"/>
          <w:szCs w:val="22"/>
        </w:rPr>
        <w:t>příloha č. 1 – Položkov</w:t>
      </w:r>
      <w:r w:rsidR="005F6551">
        <w:rPr>
          <w:rFonts w:ascii="Arial" w:hAnsi="Arial" w:cs="Arial"/>
          <w:sz w:val="22"/>
          <w:szCs w:val="22"/>
          <w:lang w:val="cs-CZ"/>
        </w:rPr>
        <w:t>ý</w:t>
      </w:r>
      <w:r w:rsidRPr="005F6551">
        <w:rPr>
          <w:rFonts w:ascii="Arial" w:hAnsi="Arial" w:cs="Arial"/>
          <w:sz w:val="22"/>
          <w:szCs w:val="22"/>
        </w:rPr>
        <w:t xml:space="preserve"> výkaz výměr. Účastník ocení všechny položky</w:t>
      </w:r>
    </w:p>
    <w:p w14:paraId="37B0BCD1" w14:textId="77777777" w:rsidR="0035633A" w:rsidRPr="005F6551" w:rsidRDefault="0035633A" w:rsidP="0035633A">
      <w:pPr>
        <w:pStyle w:val="Odstavecseseznamem"/>
        <w:numPr>
          <w:ilvl w:val="0"/>
          <w:numId w:val="36"/>
        </w:numPr>
        <w:suppressAutoHyphens w:val="0"/>
        <w:contextualSpacing/>
        <w:jc w:val="both"/>
        <w:rPr>
          <w:rFonts w:ascii="Arial" w:hAnsi="Arial" w:cs="Arial"/>
          <w:sz w:val="22"/>
          <w:szCs w:val="22"/>
        </w:rPr>
      </w:pPr>
      <w:r w:rsidRPr="005F6551">
        <w:rPr>
          <w:rFonts w:ascii="Arial" w:hAnsi="Arial" w:cs="Arial"/>
          <w:sz w:val="22"/>
          <w:szCs w:val="22"/>
        </w:rPr>
        <w:t>příloha č. 2 – Harmonogram prací - účastník vypracuje harmonogram na základě pokynů, které jsou uvedeny v bodu 8.5 zadávací dokumentace.</w:t>
      </w:r>
    </w:p>
    <w:p w14:paraId="12487260" w14:textId="77777777" w:rsidR="0035633A" w:rsidRPr="005F6551" w:rsidRDefault="0035633A" w:rsidP="0035633A">
      <w:pPr>
        <w:pStyle w:val="Odstavecseseznamem"/>
        <w:numPr>
          <w:ilvl w:val="0"/>
          <w:numId w:val="36"/>
        </w:numPr>
        <w:suppressAutoHyphens w:val="0"/>
        <w:contextualSpacing/>
        <w:jc w:val="both"/>
        <w:rPr>
          <w:rFonts w:ascii="Arial" w:hAnsi="Arial" w:cs="Arial"/>
          <w:i/>
          <w:sz w:val="22"/>
          <w:szCs w:val="22"/>
        </w:rPr>
      </w:pPr>
      <w:r w:rsidRPr="005F6551">
        <w:rPr>
          <w:rFonts w:ascii="Arial" w:hAnsi="Arial" w:cs="Arial"/>
          <w:i/>
          <w:sz w:val="22"/>
          <w:szCs w:val="22"/>
        </w:rPr>
        <w:t>popřípadě i příloha č. 3 – Smlouva mezi dodavateli v případě společné účasti dodavatelů – Zadavatel požaduje, aby v případě společné nabídky dvou a více dodavatelů obsahovala nabídka smlouvu, která upravuje vzájemná práva a povinnosti dodavatelů. Zadavatel vyžaduje, aby odpovědnost nesli všichni dodavatelé podávající společnou nabídku společně a nerozdílně.</w:t>
      </w:r>
    </w:p>
    <w:p w14:paraId="00587531" w14:textId="77777777" w:rsidR="0035633A" w:rsidRPr="005F6551" w:rsidRDefault="0035633A" w:rsidP="0035633A">
      <w:pPr>
        <w:jc w:val="both"/>
        <w:rPr>
          <w:rFonts w:ascii="Arial" w:hAnsi="Arial" w:cs="Arial"/>
          <w:sz w:val="22"/>
          <w:szCs w:val="22"/>
          <w:highlight w:val="yellow"/>
        </w:rPr>
      </w:pPr>
    </w:p>
    <w:p w14:paraId="5C9481A3" w14:textId="7EAC19AB" w:rsidR="0035633A" w:rsidRPr="005F6551" w:rsidRDefault="005F6551" w:rsidP="0035633A">
      <w:pPr>
        <w:pStyle w:val="Nadpis2"/>
        <w:keepNext/>
        <w:keepLines/>
        <w:numPr>
          <w:ilvl w:val="1"/>
          <w:numId w:val="0"/>
        </w:numPr>
        <w:spacing w:before="200"/>
        <w:ind w:left="576" w:hanging="576"/>
        <w:rPr>
          <w:rFonts w:cs="Arial"/>
          <w:sz w:val="22"/>
          <w:szCs w:val="22"/>
        </w:rPr>
      </w:pPr>
      <w:r>
        <w:rPr>
          <w:rFonts w:cs="Arial"/>
          <w:sz w:val="22"/>
          <w:szCs w:val="22"/>
        </w:rPr>
        <w:lastRenderedPageBreak/>
        <w:t xml:space="preserve">6.3 </w:t>
      </w:r>
      <w:r w:rsidR="0035633A" w:rsidRPr="005F6551">
        <w:rPr>
          <w:rFonts w:cs="Arial"/>
          <w:sz w:val="22"/>
          <w:szCs w:val="22"/>
        </w:rPr>
        <w:t>Povinná součást nabídky – seznam poddodavatelů</w:t>
      </w:r>
    </w:p>
    <w:p w14:paraId="483E23D5" w14:textId="77777777" w:rsidR="0035633A" w:rsidRPr="005F6551" w:rsidRDefault="0035633A" w:rsidP="0035633A">
      <w:pPr>
        <w:rPr>
          <w:rFonts w:ascii="Arial" w:hAnsi="Arial" w:cs="Arial"/>
          <w:sz w:val="22"/>
          <w:szCs w:val="22"/>
        </w:rPr>
      </w:pPr>
    </w:p>
    <w:p w14:paraId="12F16D89"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V souladu s § 105 odst. 1, písm. b) Zákona zadavatel požaduje, aby účastník předložil v nabídce seznam poddodavatelů, pokud jsou účastníkovi zadávacího řízení známi a uvedl, kterou část veřejné zakázky bude každý z poddodavatelů plnit.</w:t>
      </w:r>
    </w:p>
    <w:p w14:paraId="5303DB5D"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Pro vypracování seznamu může účastník využít vzoru, který je součástí přílohy č. 4 zadávací dokumentace.</w:t>
      </w:r>
    </w:p>
    <w:p w14:paraId="56035A46" w14:textId="77777777" w:rsidR="0035633A" w:rsidRPr="00F725E4" w:rsidRDefault="0035633A" w:rsidP="0035633A">
      <w:pPr>
        <w:jc w:val="both"/>
        <w:rPr>
          <w:rFonts w:ascii="Arial" w:hAnsi="Arial" w:cs="Arial"/>
        </w:rPr>
      </w:pPr>
    </w:p>
    <w:p w14:paraId="59AB00F3" w14:textId="2D8AA6DC" w:rsidR="0035633A" w:rsidRPr="005F6551" w:rsidRDefault="005F6551" w:rsidP="0035633A">
      <w:pPr>
        <w:pStyle w:val="Nadpis2"/>
        <w:keepNext/>
        <w:keepLines/>
        <w:numPr>
          <w:ilvl w:val="1"/>
          <w:numId w:val="0"/>
        </w:numPr>
        <w:spacing w:before="200"/>
        <w:ind w:left="576" w:hanging="576"/>
        <w:rPr>
          <w:rFonts w:cs="Arial"/>
          <w:sz w:val="22"/>
          <w:szCs w:val="22"/>
        </w:rPr>
      </w:pPr>
      <w:r w:rsidRPr="005F6551">
        <w:rPr>
          <w:rFonts w:cs="Arial"/>
          <w:sz w:val="22"/>
          <w:szCs w:val="22"/>
        </w:rPr>
        <w:t xml:space="preserve">6.4 </w:t>
      </w:r>
      <w:r w:rsidR="0035633A" w:rsidRPr="005F6551">
        <w:rPr>
          <w:rFonts w:cs="Arial"/>
          <w:sz w:val="22"/>
          <w:szCs w:val="22"/>
        </w:rPr>
        <w:t>Povinná součást nabídky – harmonogram prací (příloha smlouvy)</w:t>
      </w:r>
    </w:p>
    <w:p w14:paraId="10505C19" w14:textId="77777777" w:rsidR="0035633A" w:rsidRPr="005F6551" w:rsidRDefault="0035633A" w:rsidP="0035633A">
      <w:pPr>
        <w:rPr>
          <w:rFonts w:ascii="Arial" w:hAnsi="Arial" w:cs="Arial"/>
          <w:sz w:val="22"/>
          <w:szCs w:val="22"/>
        </w:rPr>
      </w:pPr>
    </w:p>
    <w:p w14:paraId="75E9DB2F" w14:textId="1474C05C" w:rsidR="0035633A" w:rsidRPr="005F6551" w:rsidRDefault="0035633A" w:rsidP="0035633A">
      <w:pPr>
        <w:jc w:val="both"/>
        <w:rPr>
          <w:rFonts w:ascii="Arial" w:hAnsi="Arial" w:cs="Arial"/>
          <w:sz w:val="22"/>
          <w:szCs w:val="22"/>
        </w:rPr>
      </w:pPr>
      <w:r w:rsidRPr="005F6551">
        <w:rPr>
          <w:rFonts w:ascii="Arial" w:hAnsi="Arial" w:cs="Arial"/>
          <w:sz w:val="22"/>
          <w:szCs w:val="22"/>
        </w:rPr>
        <w:t xml:space="preserve">Zadavatel požaduje, aby uchazeč předložil v nabídce harmonogram stavebních prací (tj. plnění předmětu veřejné zakázky) v členění po </w:t>
      </w:r>
      <w:r w:rsidR="00260813">
        <w:rPr>
          <w:rFonts w:ascii="Arial" w:hAnsi="Arial" w:cs="Arial"/>
          <w:sz w:val="22"/>
          <w:szCs w:val="22"/>
        </w:rPr>
        <w:t>měsících</w:t>
      </w:r>
      <w:r w:rsidRPr="005F6551">
        <w:rPr>
          <w:rFonts w:ascii="Arial" w:hAnsi="Arial" w:cs="Arial"/>
          <w:sz w:val="22"/>
          <w:szCs w:val="22"/>
        </w:rPr>
        <w:t xml:space="preserve">, včetně finančního plnění v členění po </w:t>
      </w:r>
      <w:r w:rsidR="00260813">
        <w:rPr>
          <w:rFonts w:ascii="Arial" w:hAnsi="Arial" w:cs="Arial"/>
          <w:sz w:val="22"/>
          <w:szCs w:val="22"/>
        </w:rPr>
        <w:t>měsících</w:t>
      </w:r>
      <w:r w:rsidRPr="005F6551">
        <w:rPr>
          <w:rFonts w:ascii="Arial" w:hAnsi="Arial" w:cs="Arial"/>
          <w:sz w:val="22"/>
          <w:szCs w:val="22"/>
        </w:rPr>
        <w:t xml:space="preserve">. </w:t>
      </w:r>
    </w:p>
    <w:p w14:paraId="278A8B71" w14:textId="77777777" w:rsidR="0035633A" w:rsidRPr="005F6551" w:rsidRDefault="0035633A" w:rsidP="0035633A">
      <w:pPr>
        <w:jc w:val="both"/>
        <w:rPr>
          <w:rFonts w:ascii="Arial" w:hAnsi="Arial" w:cs="Arial"/>
          <w:sz w:val="22"/>
          <w:szCs w:val="22"/>
        </w:rPr>
      </w:pPr>
      <w:r w:rsidRPr="005F6551">
        <w:rPr>
          <w:rFonts w:ascii="Arial" w:hAnsi="Arial" w:cs="Arial"/>
          <w:sz w:val="22"/>
          <w:szCs w:val="22"/>
        </w:rPr>
        <w:t>Harmonogram stavebních prací bude rovněž obsahovat:</w:t>
      </w:r>
    </w:p>
    <w:p w14:paraId="0D56A190" w14:textId="09144126" w:rsidR="00915A3B" w:rsidRPr="005F6551" w:rsidRDefault="0035633A" w:rsidP="0035633A">
      <w:pPr>
        <w:jc w:val="both"/>
        <w:rPr>
          <w:rFonts w:ascii="Arial" w:hAnsi="Arial" w:cs="Arial"/>
          <w:sz w:val="22"/>
          <w:szCs w:val="22"/>
          <w:highlight w:val="yellow"/>
        </w:rPr>
      </w:pPr>
      <w:r w:rsidRPr="005F6551">
        <w:rPr>
          <w:rFonts w:ascii="Arial" w:hAnsi="Arial" w:cs="Arial"/>
          <w:sz w:val="22"/>
          <w:szCs w:val="22"/>
        </w:rPr>
        <w:t>Rozsah harmonogramu vychází z projektové dokumentace a obsahuje vzájemnou korelaci časového, věcného a finančního plnění předmětu veřejné zakázky v souladu se zadávacími podmínkami. Harmonogram bude dále obsahovat stěžejní etapy stavebních prací a dodávek. U každé stavební etapy, resp. dodávky, bude uveden předpokládaný termín jejího ukončení a výše prostavěných finančních prostředků. Harmonogram musí respektovat limitní termín plnění předmětu veřejné zakázky. Harmonogram stavebních prací bude přílohou smlouvy o dílo, která bude uzavřena s vybraným uchazečem. Zadavatel si vyhrazuje právo zpřesnit či aktualizovat harmonogram před uzavřením smlouvy s vybraným dodavatelem dle aktuálních provozních potřeb.</w:t>
      </w:r>
    </w:p>
    <w:p w14:paraId="4F80DC2A" w14:textId="5C8645E2" w:rsidR="007D51B2" w:rsidRDefault="007D51B2" w:rsidP="008852DB">
      <w:pPr>
        <w:pStyle w:val="Nadpis1"/>
      </w:pPr>
      <w:bookmarkStart w:id="20" w:name="_Toc140651947"/>
      <w:bookmarkStart w:id="21" w:name="_Toc151358231"/>
      <w:bookmarkStart w:id="22" w:name="_Toc205035362"/>
      <w:bookmarkStart w:id="23" w:name="_Toc438196292"/>
      <w:bookmarkStart w:id="24" w:name="_Toc517126135"/>
      <w:r w:rsidRPr="00F725E4">
        <w:t>Obchodní podmínky</w:t>
      </w:r>
      <w:bookmarkEnd w:id="20"/>
      <w:bookmarkEnd w:id="21"/>
      <w:bookmarkEnd w:id="22"/>
      <w:bookmarkEnd w:id="23"/>
      <w:bookmarkEnd w:id="24"/>
      <w:r w:rsidRPr="00F725E4">
        <w:t xml:space="preserve">  </w:t>
      </w:r>
    </w:p>
    <w:p w14:paraId="2633C3FF" w14:textId="77777777" w:rsidR="000E63BC" w:rsidRPr="000E63BC" w:rsidRDefault="000E63BC" w:rsidP="000E63BC"/>
    <w:p w14:paraId="1D8B22B5" w14:textId="59B2A070" w:rsidR="007D51B2" w:rsidRPr="00F725E4" w:rsidRDefault="007D51B2" w:rsidP="007D51B2">
      <w:pPr>
        <w:pStyle w:val="Zkladntext"/>
        <w:numPr>
          <w:ilvl w:val="1"/>
          <w:numId w:val="7"/>
        </w:numPr>
        <w:spacing w:before="120"/>
        <w:jc w:val="both"/>
        <w:rPr>
          <w:rFonts w:ascii="Arial" w:hAnsi="Arial" w:cs="Arial"/>
          <w:i w:val="0"/>
          <w:sz w:val="22"/>
          <w:u w:val="none"/>
          <w:lang w:val="cs-CZ"/>
        </w:rPr>
      </w:pPr>
      <w:r w:rsidRPr="00F725E4">
        <w:rPr>
          <w:rFonts w:ascii="Arial" w:hAnsi="Arial" w:cs="Arial"/>
          <w:b w:val="0"/>
          <w:i w:val="0"/>
          <w:sz w:val="22"/>
          <w:u w:val="none"/>
          <w:lang w:val="cs-CZ"/>
        </w:rPr>
        <w:t xml:space="preserve">Účastník zadávacího řízení jako součást nabídky předloží podepsaný </w:t>
      </w:r>
      <w:r w:rsidRPr="00F725E4">
        <w:rPr>
          <w:rFonts w:ascii="Arial" w:hAnsi="Arial" w:cs="Arial"/>
          <w:i w:val="0"/>
          <w:sz w:val="22"/>
          <w:u w:val="none"/>
          <w:lang w:val="cs-CZ"/>
        </w:rPr>
        <w:t>návrh smlouvy,</w:t>
      </w:r>
      <w:r w:rsidRPr="00F725E4">
        <w:rPr>
          <w:rFonts w:ascii="Arial" w:hAnsi="Arial" w:cs="Arial"/>
          <w:b w:val="0"/>
          <w:i w:val="0"/>
          <w:sz w:val="22"/>
          <w:u w:val="none"/>
          <w:lang w:val="cs-CZ"/>
        </w:rPr>
        <w:t xml:space="preserve"> jehož závazný text je uveden v příloze č. </w:t>
      </w:r>
      <w:r w:rsidR="00C42074" w:rsidRPr="00F725E4">
        <w:rPr>
          <w:rFonts w:ascii="Arial" w:hAnsi="Arial" w:cs="Arial"/>
          <w:b w:val="0"/>
          <w:i w:val="0"/>
          <w:sz w:val="22"/>
          <w:u w:val="none"/>
          <w:lang w:val="cs-CZ"/>
        </w:rPr>
        <w:t>3</w:t>
      </w:r>
      <w:r w:rsidRPr="00F725E4">
        <w:rPr>
          <w:rFonts w:ascii="Arial" w:hAnsi="Arial" w:cs="Arial"/>
          <w:b w:val="0"/>
          <w:i w:val="0"/>
          <w:sz w:val="22"/>
          <w:u w:val="none"/>
          <w:lang w:val="cs-CZ"/>
        </w:rPr>
        <w:t xml:space="preserve"> těchto zadávacích podmínek. </w:t>
      </w:r>
    </w:p>
    <w:p w14:paraId="7DBF3F5C" w14:textId="13D809CB" w:rsidR="007D51B2" w:rsidRPr="00F725E4" w:rsidRDefault="007D51B2" w:rsidP="007D51B2">
      <w:pPr>
        <w:pStyle w:val="Zkladntext"/>
        <w:numPr>
          <w:ilvl w:val="1"/>
          <w:numId w:val="7"/>
        </w:numPr>
        <w:spacing w:before="120"/>
        <w:jc w:val="both"/>
        <w:rPr>
          <w:rFonts w:ascii="Arial" w:hAnsi="Arial" w:cs="Arial"/>
          <w:i w:val="0"/>
          <w:sz w:val="22"/>
          <w:u w:val="none"/>
          <w:lang w:val="cs-CZ"/>
        </w:rPr>
      </w:pPr>
      <w:r w:rsidRPr="00F725E4">
        <w:rPr>
          <w:rFonts w:ascii="Arial" w:hAnsi="Arial" w:cs="Arial"/>
          <w:b w:val="0"/>
          <w:i w:val="0"/>
          <w:sz w:val="22"/>
          <w:u w:val="none"/>
          <w:lang w:val="cs-CZ"/>
        </w:rPr>
        <w:t xml:space="preserve">Jako součást smlouvy předloží účastník rovněž vyplněný </w:t>
      </w:r>
      <w:r w:rsidR="00915A3B" w:rsidRPr="00F725E4">
        <w:rPr>
          <w:rFonts w:ascii="Arial" w:hAnsi="Arial" w:cs="Arial"/>
          <w:b w:val="0"/>
          <w:i w:val="0"/>
          <w:sz w:val="22"/>
          <w:u w:val="none"/>
          <w:lang w:val="cs-CZ"/>
        </w:rPr>
        <w:t>f</w:t>
      </w:r>
      <w:r w:rsidRPr="00F725E4">
        <w:rPr>
          <w:rFonts w:ascii="Arial" w:hAnsi="Arial" w:cs="Arial"/>
          <w:b w:val="0"/>
          <w:i w:val="0"/>
          <w:sz w:val="22"/>
          <w:u w:val="none"/>
          <w:lang w:val="cs-CZ"/>
        </w:rPr>
        <w:t xml:space="preserve">ormulář </w:t>
      </w:r>
      <w:r w:rsidR="00915A3B" w:rsidRPr="00F725E4">
        <w:rPr>
          <w:rFonts w:ascii="Arial" w:hAnsi="Arial" w:cs="Arial"/>
          <w:b w:val="0"/>
          <w:i w:val="0"/>
          <w:sz w:val="22"/>
          <w:u w:val="none"/>
          <w:lang w:val="cs-CZ"/>
        </w:rPr>
        <w:t>Slepého rozpočtu k nacenění</w:t>
      </w:r>
      <w:r w:rsidRPr="00F725E4">
        <w:rPr>
          <w:rFonts w:ascii="Arial" w:hAnsi="Arial" w:cs="Arial"/>
          <w:b w:val="0"/>
          <w:i w:val="0"/>
          <w:sz w:val="22"/>
          <w:u w:val="none"/>
          <w:lang w:val="cs-CZ"/>
        </w:rPr>
        <w:t xml:space="preserve">, který se stane přílohou této smlouvy. Návrh smlouvy musí být ze strany účastníka </w:t>
      </w:r>
      <w:r w:rsidRPr="00F725E4">
        <w:rPr>
          <w:rFonts w:ascii="Arial" w:hAnsi="Arial" w:cs="Arial"/>
          <w:i w:val="0"/>
          <w:sz w:val="22"/>
          <w:u w:val="none"/>
          <w:lang w:val="cs-CZ"/>
        </w:rPr>
        <w:t>doplněn o údaje</w:t>
      </w:r>
      <w:r w:rsidRPr="00F725E4">
        <w:rPr>
          <w:rFonts w:ascii="Arial" w:hAnsi="Arial" w:cs="Arial"/>
          <w:b w:val="0"/>
          <w:i w:val="0"/>
          <w:sz w:val="22"/>
          <w:u w:val="none"/>
          <w:lang w:val="cs-CZ"/>
        </w:rPr>
        <w:t xml:space="preserve"> nezbytné pro vznik smlouvy (veškeré údaje podbarvené </w:t>
      </w:r>
      <w:r w:rsidR="00684530" w:rsidRPr="00F725E4">
        <w:rPr>
          <w:rFonts w:ascii="Arial" w:hAnsi="Arial" w:cs="Arial"/>
          <w:b w:val="0"/>
          <w:i w:val="0"/>
          <w:sz w:val="22"/>
          <w:u w:val="none"/>
          <w:lang w:val="cs-CZ"/>
        </w:rPr>
        <w:t>žlutě</w:t>
      </w:r>
      <w:r w:rsidRPr="00F725E4">
        <w:rPr>
          <w:rFonts w:ascii="Arial" w:hAnsi="Arial" w:cs="Arial"/>
          <w:b w:val="0"/>
          <w:i w:val="0"/>
          <w:sz w:val="22"/>
          <w:u w:val="none"/>
          <w:lang w:val="cs-CZ"/>
        </w:rPr>
        <w:t xml:space="preserve"> - zejména vlastní identifikaci, nabídkovou cenu, jméno kontaktní osoby, výši pojištění profesní odpovědnosti a název pojišťovny apod.)  </w:t>
      </w:r>
    </w:p>
    <w:p w14:paraId="2CEEA2CF" w14:textId="031E951B" w:rsidR="007D51B2" w:rsidRPr="00F725E4" w:rsidRDefault="007D51B2" w:rsidP="007D51B2">
      <w:pPr>
        <w:pStyle w:val="Zkladntext"/>
        <w:numPr>
          <w:ilvl w:val="1"/>
          <w:numId w:val="7"/>
        </w:numPr>
        <w:spacing w:before="120"/>
        <w:jc w:val="both"/>
        <w:rPr>
          <w:rFonts w:ascii="Arial" w:hAnsi="Arial" w:cs="Arial"/>
          <w:b w:val="0"/>
          <w:i w:val="0"/>
          <w:sz w:val="22"/>
          <w:u w:val="none"/>
          <w:lang w:val="cs-CZ"/>
        </w:rPr>
      </w:pPr>
      <w:r w:rsidRPr="00F725E4">
        <w:rPr>
          <w:rFonts w:ascii="Arial" w:hAnsi="Arial" w:cs="Arial"/>
          <w:b w:val="0"/>
          <w:i w:val="0"/>
          <w:sz w:val="22"/>
          <w:u w:val="none"/>
          <w:lang w:val="cs-CZ"/>
        </w:rPr>
        <w:t xml:space="preserve">Smluvní ustanovení obsažená v závazném textu návrhu smlouvy nesmí účastník podstatným způsobem měnit ani doplňovat mimo části vyznačené podbarvením. Nedodržení tohoto požadavku bude bráno jako nesplnění zadávacích podmínek a účastník může být ze zadávacího řízení vyloučen. </w:t>
      </w:r>
    </w:p>
    <w:p w14:paraId="59E8B8BD" w14:textId="1D4930AE" w:rsidR="007D51B2" w:rsidRPr="00F725E4" w:rsidRDefault="007D51B2" w:rsidP="007D51B2">
      <w:pPr>
        <w:pStyle w:val="Zkladntext"/>
        <w:numPr>
          <w:ilvl w:val="1"/>
          <w:numId w:val="7"/>
        </w:numPr>
        <w:spacing w:before="120"/>
        <w:jc w:val="both"/>
        <w:rPr>
          <w:rFonts w:ascii="Arial" w:hAnsi="Arial" w:cs="Arial"/>
          <w:b w:val="0"/>
          <w:i w:val="0"/>
          <w:sz w:val="22"/>
          <w:u w:val="none"/>
          <w:lang w:val="cs-CZ"/>
        </w:rPr>
      </w:pPr>
      <w:r w:rsidRPr="00F725E4">
        <w:rPr>
          <w:rFonts w:ascii="Arial" w:hAnsi="Arial" w:cs="Arial"/>
          <w:b w:val="0"/>
          <w:i w:val="0"/>
          <w:sz w:val="22"/>
          <w:u w:val="none"/>
          <w:lang w:val="cs-CZ"/>
        </w:rPr>
        <w:t xml:space="preserve">V případě nejasností v obsahu obchodních podmínek, resp. v návrhu smlouvy má dodavatel možnost si tyto nejasnosti vyjasnit ještě v průběhu lhůty pro podání nabídek ve lhůtě a způsobem uvedeným v těchto ZP. </w:t>
      </w:r>
    </w:p>
    <w:p w14:paraId="500406D2" w14:textId="77777777" w:rsidR="007D51B2" w:rsidRPr="00F725E4" w:rsidRDefault="007D51B2" w:rsidP="007D51B2">
      <w:pPr>
        <w:pStyle w:val="Zkladntext"/>
        <w:ind w:left="720"/>
        <w:jc w:val="both"/>
        <w:rPr>
          <w:rFonts w:ascii="Arial" w:hAnsi="Arial" w:cs="Arial"/>
          <w:b w:val="0"/>
          <w:i w:val="0"/>
          <w:sz w:val="22"/>
          <w:highlight w:val="yellow"/>
          <w:u w:val="none"/>
        </w:rPr>
      </w:pPr>
    </w:p>
    <w:p w14:paraId="4586902A" w14:textId="77777777" w:rsidR="007D51B2" w:rsidRPr="00F725E4" w:rsidRDefault="007D51B2" w:rsidP="008852DB">
      <w:pPr>
        <w:pStyle w:val="Nadpis1"/>
      </w:pPr>
      <w:bookmarkStart w:id="25" w:name="_Toc12776907"/>
      <w:bookmarkStart w:id="26" w:name="_Toc77677416"/>
      <w:bookmarkStart w:id="27" w:name="_Toc140651949"/>
      <w:bookmarkStart w:id="28" w:name="_Toc151358232"/>
      <w:bookmarkStart w:id="29" w:name="_Toc152665394"/>
      <w:bookmarkStart w:id="30" w:name="_Toc166558696"/>
      <w:bookmarkStart w:id="31" w:name="_Toc517126136"/>
      <w:bookmarkStart w:id="32" w:name="_Toc77510403"/>
      <w:bookmarkStart w:id="33" w:name="_Toc12776921"/>
      <w:r w:rsidRPr="00F725E4">
        <w:t>Pravidla pro hodnocení nabídek</w:t>
      </w:r>
      <w:bookmarkEnd w:id="25"/>
      <w:bookmarkEnd w:id="26"/>
      <w:bookmarkEnd w:id="27"/>
      <w:bookmarkEnd w:id="28"/>
      <w:bookmarkEnd w:id="29"/>
      <w:bookmarkEnd w:id="30"/>
      <w:bookmarkEnd w:id="31"/>
    </w:p>
    <w:p w14:paraId="7CC881B6" w14:textId="77777777" w:rsidR="000E63BC" w:rsidRDefault="000E63BC" w:rsidP="0035633A">
      <w:pPr>
        <w:jc w:val="both"/>
        <w:rPr>
          <w:rFonts w:ascii="Arial" w:hAnsi="Arial" w:cs="Arial"/>
          <w:sz w:val="22"/>
          <w:szCs w:val="22"/>
        </w:rPr>
      </w:pPr>
    </w:p>
    <w:p w14:paraId="1E24138D" w14:textId="5EF71CF5" w:rsidR="0035633A" w:rsidRPr="005F6551" w:rsidRDefault="000E63BC" w:rsidP="0035633A">
      <w:pPr>
        <w:jc w:val="both"/>
        <w:rPr>
          <w:rFonts w:ascii="Arial" w:hAnsi="Arial" w:cs="Arial"/>
          <w:sz w:val="22"/>
          <w:szCs w:val="22"/>
        </w:rPr>
      </w:pPr>
      <w:r w:rsidRPr="000E63BC">
        <w:rPr>
          <w:rFonts w:ascii="Arial" w:hAnsi="Arial" w:cs="Arial"/>
          <w:b/>
          <w:bCs/>
          <w:sz w:val="22"/>
          <w:szCs w:val="22"/>
        </w:rPr>
        <w:t>8.1</w:t>
      </w:r>
      <w:r>
        <w:rPr>
          <w:rFonts w:ascii="Arial" w:hAnsi="Arial" w:cs="Arial"/>
          <w:sz w:val="22"/>
          <w:szCs w:val="22"/>
        </w:rPr>
        <w:t xml:space="preserve"> </w:t>
      </w:r>
      <w:r>
        <w:rPr>
          <w:rFonts w:ascii="Arial" w:hAnsi="Arial" w:cs="Arial"/>
          <w:sz w:val="22"/>
          <w:szCs w:val="22"/>
        </w:rPr>
        <w:tab/>
      </w:r>
      <w:r w:rsidR="0035633A" w:rsidRPr="005F6551">
        <w:rPr>
          <w:rFonts w:ascii="Arial" w:hAnsi="Arial" w:cs="Arial"/>
          <w:sz w:val="22"/>
          <w:szCs w:val="22"/>
        </w:rPr>
        <w:t>Posouzení a hodnocení nabídek provede zadavatel za pomoci elektronického nástroje E-ZAK.</w:t>
      </w:r>
      <w:r>
        <w:rPr>
          <w:rFonts w:ascii="Arial" w:hAnsi="Arial" w:cs="Arial"/>
          <w:sz w:val="22"/>
          <w:szCs w:val="22"/>
        </w:rPr>
        <w:t xml:space="preserve"> </w:t>
      </w:r>
      <w:r w:rsidR="0035633A" w:rsidRPr="005F6551">
        <w:rPr>
          <w:rFonts w:ascii="Arial" w:hAnsi="Arial" w:cs="Arial"/>
          <w:sz w:val="22"/>
          <w:szCs w:val="22"/>
        </w:rPr>
        <w:t xml:space="preserve">Zadavatel stanovuje základní hodnotící kritérium  - </w:t>
      </w:r>
      <w:r w:rsidR="0035633A" w:rsidRPr="005F6551">
        <w:rPr>
          <w:rFonts w:ascii="Arial" w:hAnsi="Arial" w:cs="Arial"/>
          <w:b/>
          <w:sz w:val="22"/>
          <w:szCs w:val="22"/>
        </w:rPr>
        <w:t xml:space="preserve">ekonomická výhodnost nabídky </w:t>
      </w:r>
      <w:r w:rsidR="0035633A" w:rsidRPr="005F6551">
        <w:rPr>
          <w:rFonts w:ascii="Arial" w:hAnsi="Arial" w:cs="Arial"/>
          <w:sz w:val="22"/>
          <w:szCs w:val="22"/>
        </w:rPr>
        <w:t>/§ 114 Zákona/.</w:t>
      </w:r>
    </w:p>
    <w:p w14:paraId="690EC6DC" w14:textId="77777777" w:rsidR="0035633A" w:rsidRPr="005F6551" w:rsidRDefault="0035633A" w:rsidP="0035633A">
      <w:pPr>
        <w:jc w:val="both"/>
        <w:rPr>
          <w:rFonts w:ascii="Arial" w:hAnsi="Arial" w:cs="Arial"/>
          <w:sz w:val="22"/>
          <w:szCs w:val="22"/>
        </w:rPr>
      </w:pPr>
    </w:p>
    <w:p w14:paraId="76EFE06D" w14:textId="3C47F03E" w:rsidR="0035633A" w:rsidRPr="000E63BC" w:rsidRDefault="000E63BC" w:rsidP="0035633A">
      <w:pPr>
        <w:spacing w:line="276" w:lineRule="auto"/>
        <w:jc w:val="both"/>
        <w:rPr>
          <w:rFonts w:ascii="Arial" w:hAnsi="Arial" w:cs="Arial"/>
          <w:sz w:val="22"/>
          <w:szCs w:val="22"/>
        </w:rPr>
      </w:pPr>
      <w:r w:rsidRPr="000E63BC">
        <w:rPr>
          <w:rFonts w:ascii="Arial" w:hAnsi="Arial" w:cs="Arial"/>
          <w:b/>
          <w:bCs/>
          <w:sz w:val="22"/>
          <w:szCs w:val="22"/>
        </w:rPr>
        <w:t>8.2</w:t>
      </w:r>
      <w:r>
        <w:rPr>
          <w:rFonts w:ascii="Arial" w:hAnsi="Arial" w:cs="Arial"/>
          <w:b/>
          <w:bCs/>
          <w:sz w:val="22"/>
          <w:szCs w:val="22"/>
        </w:rPr>
        <w:tab/>
      </w:r>
      <w:r w:rsidR="0035633A" w:rsidRPr="000E63BC">
        <w:rPr>
          <w:rFonts w:ascii="Arial" w:hAnsi="Arial" w:cs="Arial"/>
          <w:sz w:val="22"/>
          <w:szCs w:val="22"/>
        </w:rPr>
        <w:t>Dílčí hodnotící kritéria a stanovení váhy v %:</w:t>
      </w:r>
    </w:p>
    <w:p w14:paraId="6B81B520" w14:textId="77777777" w:rsidR="0035633A" w:rsidRPr="005F6551" w:rsidRDefault="0035633A" w:rsidP="0035633A">
      <w:pPr>
        <w:spacing w:line="276" w:lineRule="auto"/>
        <w:jc w:val="both"/>
        <w:rPr>
          <w:rFonts w:ascii="Arial" w:hAnsi="Arial" w:cs="Arial"/>
          <w:sz w:val="22"/>
          <w:szCs w:val="22"/>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6966"/>
        <w:gridCol w:w="1574"/>
      </w:tblGrid>
      <w:tr w:rsidR="0035633A" w:rsidRPr="005F6551" w14:paraId="26B6AE0A" w14:textId="77777777" w:rsidTr="001C1E45">
        <w:tc>
          <w:tcPr>
            <w:tcW w:w="534" w:type="dxa"/>
          </w:tcPr>
          <w:p w14:paraId="6A0E6C75" w14:textId="77777777" w:rsidR="0035633A" w:rsidRPr="005F6551" w:rsidRDefault="0035633A" w:rsidP="001C1E45">
            <w:pPr>
              <w:spacing w:line="276" w:lineRule="auto"/>
              <w:rPr>
                <w:rFonts w:ascii="Arial" w:hAnsi="Arial" w:cs="Arial"/>
                <w:sz w:val="22"/>
                <w:szCs w:val="22"/>
              </w:rPr>
            </w:pPr>
            <w:r w:rsidRPr="005F6551">
              <w:rPr>
                <w:rFonts w:ascii="Arial" w:hAnsi="Arial" w:cs="Arial"/>
                <w:sz w:val="22"/>
                <w:szCs w:val="22"/>
              </w:rPr>
              <w:t>1.</w:t>
            </w:r>
          </w:p>
        </w:tc>
        <w:tc>
          <w:tcPr>
            <w:tcW w:w="7087" w:type="dxa"/>
          </w:tcPr>
          <w:p w14:paraId="4663AAA2" w14:textId="77777777" w:rsidR="0035633A" w:rsidRPr="005F6551" w:rsidRDefault="0035633A" w:rsidP="001C1E45">
            <w:pPr>
              <w:spacing w:line="276" w:lineRule="auto"/>
              <w:rPr>
                <w:rFonts w:ascii="Arial" w:hAnsi="Arial" w:cs="Arial"/>
                <w:sz w:val="22"/>
                <w:szCs w:val="22"/>
                <w:u w:val="single"/>
              </w:rPr>
            </w:pPr>
            <w:r w:rsidRPr="005F6551">
              <w:rPr>
                <w:rFonts w:ascii="Arial" w:hAnsi="Arial" w:cs="Arial"/>
                <w:sz w:val="22"/>
                <w:szCs w:val="22"/>
              </w:rPr>
              <w:t xml:space="preserve">Celková nabídková cena bez DPH                      </w:t>
            </w:r>
          </w:p>
        </w:tc>
        <w:tc>
          <w:tcPr>
            <w:tcW w:w="1591" w:type="dxa"/>
          </w:tcPr>
          <w:p w14:paraId="7895D26E" w14:textId="77777777" w:rsidR="0035633A" w:rsidRPr="005F6551" w:rsidRDefault="0035633A" w:rsidP="001C1E45">
            <w:pPr>
              <w:spacing w:line="276" w:lineRule="auto"/>
              <w:rPr>
                <w:rFonts w:ascii="Arial" w:hAnsi="Arial" w:cs="Arial"/>
                <w:sz w:val="22"/>
                <w:szCs w:val="22"/>
                <w:u w:val="single"/>
              </w:rPr>
            </w:pPr>
            <w:r w:rsidRPr="005F6551">
              <w:rPr>
                <w:rFonts w:ascii="Arial" w:hAnsi="Arial" w:cs="Arial"/>
                <w:sz w:val="22"/>
                <w:szCs w:val="22"/>
              </w:rPr>
              <w:t>– váha 100%</w:t>
            </w:r>
          </w:p>
        </w:tc>
      </w:tr>
      <w:tr w:rsidR="0035633A" w:rsidRPr="005F6551" w14:paraId="3C846860" w14:textId="77777777" w:rsidTr="001C1E45">
        <w:tc>
          <w:tcPr>
            <w:tcW w:w="534" w:type="dxa"/>
          </w:tcPr>
          <w:p w14:paraId="493F74A6" w14:textId="77777777" w:rsidR="0035633A" w:rsidRPr="005F6551" w:rsidRDefault="0035633A" w:rsidP="001C1E45">
            <w:pPr>
              <w:spacing w:line="276" w:lineRule="auto"/>
              <w:rPr>
                <w:rFonts w:ascii="Arial" w:hAnsi="Arial" w:cs="Arial"/>
                <w:sz w:val="22"/>
                <w:szCs w:val="22"/>
              </w:rPr>
            </w:pPr>
          </w:p>
        </w:tc>
        <w:tc>
          <w:tcPr>
            <w:tcW w:w="7087" w:type="dxa"/>
          </w:tcPr>
          <w:p w14:paraId="226AD4EE" w14:textId="77777777" w:rsidR="0035633A" w:rsidRPr="005F6551" w:rsidRDefault="0035633A" w:rsidP="001C1E45">
            <w:pPr>
              <w:spacing w:line="276" w:lineRule="auto"/>
              <w:rPr>
                <w:rFonts w:ascii="Arial" w:hAnsi="Arial" w:cs="Arial"/>
                <w:sz w:val="22"/>
                <w:szCs w:val="22"/>
                <w:u w:val="single"/>
              </w:rPr>
            </w:pPr>
          </w:p>
        </w:tc>
        <w:tc>
          <w:tcPr>
            <w:tcW w:w="1591" w:type="dxa"/>
          </w:tcPr>
          <w:p w14:paraId="77777304" w14:textId="77777777" w:rsidR="0035633A" w:rsidRPr="005F6551" w:rsidRDefault="0035633A" w:rsidP="001C1E45">
            <w:pPr>
              <w:spacing w:line="276" w:lineRule="auto"/>
              <w:rPr>
                <w:rFonts w:ascii="Arial" w:hAnsi="Arial" w:cs="Arial"/>
                <w:sz w:val="22"/>
                <w:szCs w:val="22"/>
                <w:u w:val="single"/>
              </w:rPr>
            </w:pPr>
          </w:p>
        </w:tc>
      </w:tr>
    </w:tbl>
    <w:p w14:paraId="58D2D342" w14:textId="6A305DAB" w:rsidR="0035633A" w:rsidRPr="005F6551" w:rsidRDefault="000E63BC" w:rsidP="000E63BC">
      <w:pPr>
        <w:jc w:val="both"/>
        <w:rPr>
          <w:rFonts w:ascii="Arial" w:hAnsi="Arial" w:cs="Arial"/>
          <w:sz w:val="22"/>
          <w:szCs w:val="22"/>
        </w:rPr>
      </w:pPr>
      <w:r w:rsidRPr="000E63BC">
        <w:rPr>
          <w:rFonts w:ascii="Arial" w:hAnsi="Arial" w:cs="Arial"/>
          <w:b/>
          <w:bCs/>
          <w:sz w:val="22"/>
          <w:szCs w:val="22"/>
        </w:rPr>
        <w:t xml:space="preserve">8.3 </w:t>
      </w:r>
      <w:r w:rsidRPr="000E63BC">
        <w:rPr>
          <w:rFonts w:ascii="Arial" w:hAnsi="Arial" w:cs="Arial"/>
          <w:b/>
          <w:bCs/>
          <w:sz w:val="22"/>
          <w:szCs w:val="22"/>
        </w:rPr>
        <w:tab/>
      </w:r>
      <w:r w:rsidR="0035633A" w:rsidRPr="005F6551">
        <w:rPr>
          <w:rFonts w:ascii="Arial" w:hAnsi="Arial" w:cs="Arial"/>
          <w:sz w:val="22"/>
          <w:szCs w:val="22"/>
        </w:rPr>
        <w:t>Hodnocení nabídek, které projdou procesem otevírání obálek, posouzení kvalifikace a posouzení nabídek, proběhne za pomocí</w:t>
      </w:r>
      <w:r w:rsidR="0035633A" w:rsidRPr="005F6551">
        <w:rPr>
          <w:rFonts w:ascii="Arial" w:hAnsi="Arial" w:cs="Arial"/>
          <w:b/>
          <w:sz w:val="22"/>
          <w:szCs w:val="22"/>
        </w:rPr>
        <w:t xml:space="preserve"> </w:t>
      </w:r>
      <w:r w:rsidR="0035633A" w:rsidRPr="005F6551">
        <w:rPr>
          <w:rFonts w:ascii="Arial" w:hAnsi="Arial" w:cs="Arial"/>
          <w:sz w:val="22"/>
          <w:szCs w:val="22"/>
        </w:rPr>
        <w:t>elektronického nástroje EZAK.</w:t>
      </w:r>
      <w:r>
        <w:rPr>
          <w:rFonts w:ascii="Arial" w:hAnsi="Arial" w:cs="Arial"/>
          <w:sz w:val="22"/>
          <w:szCs w:val="22"/>
        </w:rPr>
        <w:t xml:space="preserve"> </w:t>
      </w:r>
      <w:r w:rsidR="0035633A" w:rsidRPr="005F6551">
        <w:rPr>
          <w:rFonts w:ascii="Arial" w:hAnsi="Arial" w:cs="Arial"/>
          <w:sz w:val="22"/>
          <w:szCs w:val="22"/>
        </w:rPr>
        <w:t xml:space="preserve">Zadavatel seřadí nabídky podle výše celkového hodnocení nabídky, a to od nejvyšší po nejnižší bodové hodnocení. Nabídka s nejnižší nabídkovou cenou je </w:t>
      </w:r>
      <w:r w:rsidR="0035633A" w:rsidRPr="005F6551">
        <w:rPr>
          <w:rFonts w:ascii="Arial" w:hAnsi="Arial" w:cs="Arial"/>
          <w:b/>
          <w:sz w:val="22"/>
          <w:szCs w:val="22"/>
        </w:rPr>
        <w:t>ekonomicky nejvýhodnější nabídkou.</w:t>
      </w:r>
    </w:p>
    <w:p w14:paraId="37C4399B" w14:textId="77777777" w:rsidR="00961C38" w:rsidRPr="00F725E4" w:rsidRDefault="00961C38" w:rsidP="00E408F3">
      <w:pPr>
        <w:jc w:val="both"/>
        <w:rPr>
          <w:rFonts w:ascii="Arial" w:hAnsi="Arial" w:cs="Arial"/>
          <w:bCs/>
          <w:iCs/>
          <w:sz w:val="22"/>
          <w:szCs w:val="22"/>
        </w:rPr>
      </w:pPr>
    </w:p>
    <w:p w14:paraId="7DE2BD88" w14:textId="27567D28" w:rsidR="007D51B2" w:rsidRPr="00F725E4" w:rsidRDefault="00C804DA" w:rsidP="008852DB">
      <w:pPr>
        <w:pStyle w:val="Nadpis1"/>
      </w:pPr>
      <w:r w:rsidRPr="00F725E4">
        <w:t>Lhůta a způsob podání nabídek</w:t>
      </w:r>
    </w:p>
    <w:p w14:paraId="5BACD1DF" w14:textId="39F040C9" w:rsidR="00C804DA" w:rsidRPr="00F725E4" w:rsidRDefault="00C804DA" w:rsidP="00C804DA">
      <w:pPr>
        <w:pStyle w:val="Normln0"/>
        <w:jc w:val="both"/>
        <w:rPr>
          <w:rFonts w:ascii="Arial" w:hAnsi="Arial" w:cs="Arial"/>
          <w:sz w:val="22"/>
          <w:szCs w:val="22"/>
        </w:rPr>
      </w:pPr>
      <w:bookmarkStart w:id="34" w:name="_Toc463206502"/>
      <w:bookmarkStart w:id="35" w:name="_Toc463206503"/>
      <w:bookmarkEnd w:id="32"/>
      <w:bookmarkEnd w:id="34"/>
      <w:bookmarkEnd w:id="35"/>
      <w:r w:rsidRPr="00F725E4">
        <w:rPr>
          <w:rStyle w:val="FontStyle60"/>
          <w:rFonts w:ascii="Arial" w:hAnsi="Arial" w:cs="Arial"/>
          <w:sz w:val="22"/>
          <w:szCs w:val="22"/>
        </w:rPr>
        <w:t xml:space="preserve">Nabídky (včetně dokladů, které prokazují kvalifikaci) se podávají pouze elektronicky dle § 103 odst. 1, písm. c) Zákona pomocí elektronického nástroje E-ZAK </w:t>
      </w:r>
      <w:r w:rsidRPr="00F725E4">
        <w:rPr>
          <w:rStyle w:val="FontStyle61"/>
          <w:rFonts w:ascii="Arial" w:hAnsi="Arial" w:cs="Arial"/>
          <w:b/>
          <w:sz w:val="22"/>
          <w:szCs w:val="22"/>
        </w:rPr>
        <w:t>(</w:t>
      </w:r>
      <w:hyperlink r:id="rId14" w:history="1">
        <w:r w:rsidRPr="00F725E4">
          <w:rPr>
            <w:rStyle w:val="Hypertextovodkaz"/>
            <w:rFonts w:ascii="Arial" w:hAnsi="Arial" w:cs="Arial"/>
            <w:sz w:val="22"/>
            <w:szCs w:val="22"/>
          </w:rPr>
          <w:t>https://verejne.zakazky.mesto-sluknov.cz/</w:t>
        </w:r>
      </w:hyperlink>
      <w:r w:rsidRPr="00F725E4">
        <w:rPr>
          <w:rStyle w:val="FontStyle61"/>
          <w:rFonts w:ascii="Arial" w:hAnsi="Arial" w:cs="Arial"/>
          <w:b/>
          <w:sz w:val="22"/>
          <w:szCs w:val="22"/>
        </w:rPr>
        <w:t>)</w:t>
      </w:r>
      <w:r w:rsidR="000E63BC">
        <w:rPr>
          <w:rStyle w:val="FontStyle60"/>
          <w:rFonts w:ascii="Arial" w:hAnsi="Arial" w:cs="Arial"/>
          <w:sz w:val="22"/>
          <w:szCs w:val="22"/>
        </w:rPr>
        <w:t>.</w:t>
      </w:r>
    </w:p>
    <w:p w14:paraId="0FFC329A" w14:textId="77777777" w:rsidR="00C804DA" w:rsidRPr="00F725E4" w:rsidRDefault="00C804DA" w:rsidP="00C804DA">
      <w:pPr>
        <w:pStyle w:val="Standard"/>
        <w:jc w:val="both"/>
        <w:rPr>
          <w:rFonts w:ascii="Arial" w:hAnsi="Arial" w:cs="Arial"/>
          <w:sz w:val="22"/>
          <w:szCs w:val="22"/>
        </w:rPr>
      </w:pPr>
    </w:p>
    <w:p w14:paraId="592E0893" w14:textId="77777777" w:rsidR="00C804DA" w:rsidRPr="00F725E4" w:rsidRDefault="00C804DA" w:rsidP="005F6551">
      <w:pPr>
        <w:pStyle w:val="Zhlav"/>
        <w:tabs>
          <w:tab w:val="clear" w:pos="4536"/>
          <w:tab w:val="clear" w:pos="9072"/>
        </w:tabs>
        <w:spacing w:before="60"/>
        <w:jc w:val="both"/>
        <w:rPr>
          <w:rFonts w:ascii="Arial" w:hAnsi="Arial" w:cs="Arial"/>
          <w:sz w:val="22"/>
          <w:szCs w:val="22"/>
        </w:rPr>
      </w:pPr>
      <w:r w:rsidRPr="00F725E4">
        <w:rPr>
          <w:rFonts w:ascii="Arial" w:hAnsi="Arial" w:cs="Arial"/>
          <w:sz w:val="22"/>
          <w:szCs w:val="22"/>
        </w:rPr>
        <w:t xml:space="preserve">Lhůta pro podání nabídek, která je zároveň lhůtou pro prokázání splnění kvalifikace, v souladu s </w:t>
      </w:r>
      <w:r w:rsidRPr="00F725E4">
        <w:rPr>
          <w:rStyle w:val="FontStyle60"/>
          <w:rFonts w:ascii="Arial" w:hAnsi="Arial" w:cs="Arial"/>
          <w:sz w:val="22"/>
          <w:szCs w:val="22"/>
        </w:rPr>
        <w:t xml:space="preserve">výzvou k podání nabídky a k prokázání splnění kvalifikace </w:t>
      </w:r>
      <w:r w:rsidRPr="00F725E4">
        <w:rPr>
          <w:rFonts w:ascii="Arial" w:hAnsi="Arial" w:cs="Arial"/>
          <w:sz w:val="22"/>
          <w:szCs w:val="22"/>
        </w:rPr>
        <w:t>skončí</w:t>
      </w:r>
    </w:p>
    <w:p w14:paraId="560BC5F2" w14:textId="77777777" w:rsidR="00C804DA" w:rsidRPr="00F725E4" w:rsidRDefault="00C804DA" w:rsidP="00C804DA">
      <w:pPr>
        <w:pStyle w:val="Zhlav"/>
        <w:tabs>
          <w:tab w:val="clear" w:pos="4536"/>
          <w:tab w:val="clear" w:pos="9072"/>
        </w:tabs>
        <w:spacing w:before="60"/>
        <w:ind w:left="1134" w:hanging="425"/>
        <w:jc w:val="both"/>
        <w:rPr>
          <w:rFonts w:ascii="Arial" w:hAnsi="Arial" w:cs="Arial"/>
          <w:sz w:val="22"/>
          <w:highlight w:val="yellow"/>
        </w:rPr>
      </w:pPr>
    </w:p>
    <w:p w14:paraId="1CB5A6E3" w14:textId="15E38EE1" w:rsidR="00C804DA" w:rsidRPr="00F725E4" w:rsidRDefault="00C804DA" w:rsidP="00C804DA">
      <w:pPr>
        <w:pStyle w:val="Standard"/>
        <w:pBdr>
          <w:top w:val="single" w:sz="4" w:space="1" w:color="auto"/>
          <w:left w:val="single" w:sz="4" w:space="4" w:color="auto"/>
          <w:bottom w:val="single" w:sz="4" w:space="1" w:color="auto"/>
          <w:right w:val="single" w:sz="4" w:space="4" w:color="auto"/>
        </w:pBdr>
        <w:jc w:val="center"/>
        <w:rPr>
          <w:rFonts w:ascii="Arial" w:hAnsi="Arial" w:cs="Arial"/>
        </w:rPr>
      </w:pPr>
      <w:r w:rsidRPr="00810341">
        <w:rPr>
          <w:rFonts w:ascii="Arial" w:hAnsi="Arial" w:cs="Arial"/>
          <w:b/>
          <w:sz w:val="22"/>
          <w:szCs w:val="22"/>
        </w:rPr>
        <w:t>dne </w:t>
      </w:r>
      <w:r w:rsidR="005D2687" w:rsidRPr="005D2687">
        <w:rPr>
          <w:rFonts w:ascii="Arial" w:hAnsi="Arial" w:cs="Arial"/>
          <w:b/>
          <w:sz w:val="22"/>
          <w:szCs w:val="22"/>
        </w:rPr>
        <w:t>14</w:t>
      </w:r>
      <w:r w:rsidRPr="005D2687">
        <w:rPr>
          <w:rFonts w:ascii="Arial" w:hAnsi="Arial" w:cs="Arial"/>
          <w:b/>
          <w:sz w:val="22"/>
          <w:szCs w:val="22"/>
        </w:rPr>
        <w:t xml:space="preserve">. </w:t>
      </w:r>
      <w:r w:rsidR="005D2687" w:rsidRPr="005D2687">
        <w:rPr>
          <w:rFonts w:ascii="Arial" w:hAnsi="Arial" w:cs="Arial"/>
          <w:b/>
          <w:sz w:val="22"/>
          <w:szCs w:val="22"/>
        </w:rPr>
        <w:t>01</w:t>
      </w:r>
      <w:r w:rsidRPr="005D2687">
        <w:rPr>
          <w:rFonts w:ascii="Arial" w:hAnsi="Arial" w:cs="Arial"/>
          <w:b/>
          <w:sz w:val="22"/>
          <w:szCs w:val="22"/>
        </w:rPr>
        <w:t>. 20</w:t>
      </w:r>
      <w:r w:rsidR="00FD24FD" w:rsidRPr="005D2687">
        <w:rPr>
          <w:rFonts w:ascii="Arial" w:hAnsi="Arial" w:cs="Arial"/>
          <w:b/>
          <w:sz w:val="22"/>
          <w:szCs w:val="22"/>
        </w:rPr>
        <w:t>2</w:t>
      </w:r>
      <w:r w:rsidR="005D2687" w:rsidRPr="005D2687">
        <w:rPr>
          <w:rFonts w:ascii="Arial" w:hAnsi="Arial" w:cs="Arial"/>
          <w:b/>
          <w:sz w:val="22"/>
          <w:szCs w:val="22"/>
        </w:rPr>
        <w:t>6</w:t>
      </w:r>
      <w:r w:rsidRPr="005D2687">
        <w:rPr>
          <w:rFonts w:ascii="Arial" w:hAnsi="Arial" w:cs="Arial"/>
          <w:b/>
          <w:sz w:val="22"/>
          <w:szCs w:val="22"/>
        </w:rPr>
        <w:t xml:space="preserve"> v </w:t>
      </w:r>
      <w:r w:rsidR="00810341" w:rsidRPr="005D2687">
        <w:rPr>
          <w:rFonts w:ascii="Arial" w:hAnsi="Arial" w:cs="Arial"/>
          <w:b/>
          <w:sz w:val="22"/>
          <w:szCs w:val="22"/>
        </w:rPr>
        <w:t>09</w:t>
      </w:r>
      <w:r w:rsidRPr="005D2687">
        <w:rPr>
          <w:rFonts w:ascii="Arial" w:hAnsi="Arial" w:cs="Arial"/>
          <w:b/>
          <w:sz w:val="22"/>
          <w:szCs w:val="22"/>
        </w:rPr>
        <w:t>.00 hodin.</w:t>
      </w:r>
    </w:p>
    <w:p w14:paraId="7FD0215C" w14:textId="77777777" w:rsidR="00C804DA" w:rsidRPr="00F725E4" w:rsidRDefault="00C804DA" w:rsidP="00C804DA">
      <w:pPr>
        <w:pStyle w:val="Zhlav"/>
        <w:tabs>
          <w:tab w:val="clear" w:pos="4536"/>
          <w:tab w:val="clear" w:pos="9072"/>
        </w:tabs>
        <w:spacing w:before="60"/>
        <w:ind w:left="1134" w:hanging="425"/>
        <w:jc w:val="both"/>
        <w:rPr>
          <w:rFonts w:ascii="Arial" w:hAnsi="Arial" w:cs="Arial"/>
          <w:sz w:val="22"/>
          <w:highlight w:val="yellow"/>
        </w:rPr>
      </w:pPr>
    </w:p>
    <w:p w14:paraId="580FB44A" w14:textId="19E2FFCC" w:rsidR="007D51B2" w:rsidRPr="00F725E4" w:rsidRDefault="00C804DA" w:rsidP="008852DB">
      <w:pPr>
        <w:pStyle w:val="Nadpis1"/>
      </w:pPr>
      <w:r>
        <w:t>oTEVÍRÁNÍ NABÍDEK</w:t>
      </w:r>
    </w:p>
    <w:p w14:paraId="49237597" w14:textId="59F76700" w:rsidR="00C804DA" w:rsidRPr="005F6551" w:rsidRDefault="00C804DA" w:rsidP="00C804DA">
      <w:pPr>
        <w:jc w:val="both"/>
        <w:rPr>
          <w:rFonts w:ascii="Arial" w:hAnsi="Arial" w:cs="Arial"/>
          <w:sz w:val="22"/>
          <w:szCs w:val="22"/>
        </w:rPr>
      </w:pPr>
      <w:r w:rsidRPr="005F6551">
        <w:rPr>
          <w:rFonts w:ascii="Arial" w:hAnsi="Arial" w:cs="Arial"/>
          <w:sz w:val="22"/>
          <w:szCs w:val="22"/>
        </w:rPr>
        <w:t>V souladu s § 109 odst. 1 Zákona proběhne otevírání nabídek po uplynutí lhůty pro podání nabídek.</w:t>
      </w:r>
      <w:r w:rsidR="000E63BC">
        <w:rPr>
          <w:rFonts w:ascii="Arial" w:hAnsi="Arial" w:cs="Arial"/>
          <w:sz w:val="22"/>
          <w:szCs w:val="22"/>
        </w:rPr>
        <w:t xml:space="preserve"> </w:t>
      </w:r>
      <w:r w:rsidRPr="005F6551">
        <w:rPr>
          <w:rFonts w:ascii="Arial" w:hAnsi="Arial" w:cs="Arial"/>
          <w:sz w:val="22"/>
          <w:szCs w:val="22"/>
        </w:rPr>
        <w:t xml:space="preserve">Vzhledem k tomu, že budou podávány pouze elektronické nabídky, </w:t>
      </w:r>
      <w:r w:rsidRPr="005F6551">
        <w:rPr>
          <w:rFonts w:ascii="Arial" w:hAnsi="Arial" w:cs="Arial"/>
          <w:b/>
          <w:sz w:val="22"/>
          <w:szCs w:val="22"/>
        </w:rPr>
        <w:t>nebude se konat veřejné otevírání nabídek.</w:t>
      </w:r>
    </w:p>
    <w:p w14:paraId="0B45A2B5" w14:textId="77777777" w:rsidR="0035633A" w:rsidRPr="00F725E4" w:rsidRDefault="0035633A" w:rsidP="0035633A">
      <w:pPr>
        <w:pStyle w:val="Zhlav"/>
        <w:tabs>
          <w:tab w:val="clear" w:pos="4536"/>
          <w:tab w:val="clear" w:pos="9072"/>
        </w:tabs>
        <w:spacing w:before="60"/>
        <w:ind w:left="1134" w:hanging="425"/>
        <w:jc w:val="both"/>
        <w:rPr>
          <w:rFonts w:ascii="Arial" w:hAnsi="Arial" w:cs="Arial"/>
          <w:sz w:val="22"/>
          <w:highlight w:val="yellow"/>
        </w:rPr>
      </w:pPr>
    </w:p>
    <w:p w14:paraId="7420B5A8" w14:textId="77777777" w:rsidR="007D51B2" w:rsidRPr="00F725E4" w:rsidRDefault="007D51B2" w:rsidP="008852DB">
      <w:pPr>
        <w:pStyle w:val="Nadpis1"/>
      </w:pPr>
      <w:bookmarkStart w:id="36" w:name="_Toc461196431"/>
      <w:bookmarkStart w:id="37" w:name="_Toc517126139"/>
      <w:r w:rsidRPr="00F725E4">
        <w:t>Součinnost vybraného účastníka a rozhodnutí o výběru</w:t>
      </w:r>
      <w:bookmarkEnd w:id="36"/>
      <w:r w:rsidRPr="00F725E4">
        <w:t xml:space="preserve"> dodavatele</w:t>
      </w:r>
      <w:bookmarkEnd w:id="37"/>
    </w:p>
    <w:p w14:paraId="25E5E58B" w14:textId="44E8DDA4" w:rsidR="007D51B2" w:rsidRPr="00F725E4" w:rsidRDefault="007D51B2" w:rsidP="005F6551">
      <w:pPr>
        <w:pStyle w:val="Zkladntext"/>
        <w:numPr>
          <w:ilvl w:val="1"/>
          <w:numId w:val="38"/>
        </w:numPr>
        <w:spacing w:after="120"/>
        <w:jc w:val="both"/>
        <w:rPr>
          <w:rFonts w:ascii="Arial" w:eastAsia="Arial Unicode MS" w:hAnsi="Arial" w:cs="Arial"/>
          <w:b w:val="0"/>
          <w:bCs/>
          <w:i w:val="0"/>
          <w:sz w:val="22"/>
          <w:u w:val="none"/>
          <w:lang w:val="cs-CZ"/>
        </w:rPr>
      </w:pPr>
      <w:r w:rsidRPr="00F725E4">
        <w:rPr>
          <w:rFonts w:ascii="Arial" w:eastAsia="Arial Unicode MS" w:hAnsi="Arial" w:cs="Arial"/>
          <w:b w:val="0"/>
          <w:bCs/>
          <w:i w:val="0"/>
          <w:sz w:val="22"/>
          <w:u w:val="none"/>
          <w:lang w:val="cs-CZ"/>
        </w:rPr>
        <w:t xml:space="preserve">Zadavatel je povinen vybrat k uzavření smlouvy účastníka, jehož nabídka byla podle stanovených kritérií hodnocení vyhodnocena jako ekonomicky nejvýhodnější. </w:t>
      </w:r>
    </w:p>
    <w:p w14:paraId="36702D9C" w14:textId="547A2168" w:rsidR="007D51B2" w:rsidRPr="005F6551" w:rsidRDefault="007D51B2" w:rsidP="005F6551">
      <w:pPr>
        <w:pStyle w:val="Odstavecseseznamem"/>
        <w:widowControl w:val="0"/>
        <w:numPr>
          <w:ilvl w:val="1"/>
          <w:numId w:val="38"/>
        </w:numPr>
        <w:jc w:val="both"/>
        <w:rPr>
          <w:rFonts w:ascii="Arial" w:hAnsi="Arial" w:cs="Arial"/>
          <w:b/>
          <w:sz w:val="22"/>
          <w:szCs w:val="22"/>
        </w:rPr>
      </w:pPr>
      <w:r w:rsidRPr="005F6551">
        <w:rPr>
          <w:rFonts w:ascii="Arial" w:hAnsi="Arial" w:cs="Arial"/>
          <w:sz w:val="22"/>
          <w:szCs w:val="22"/>
        </w:rPr>
        <w:t xml:space="preserve">Po rozhodnutí o výběru dodavatele </w:t>
      </w:r>
      <w:r w:rsidRPr="005F6551">
        <w:rPr>
          <w:rFonts w:ascii="Arial" w:hAnsi="Arial" w:cs="Arial"/>
          <w:b/>
          <w:sz w:val="22"/>
          <w:szCs w:val="22"/>
        </w:rPr>
        <w:t xml:space="preserve">zadavatel všem účastníkům zadávacího řízení oznámí výběr dodavatele. </w:t>
      </w:r>
    </w:p>
    <w:p w14:paraId="0892916B" w14:textId="77777777" w:rsidR="007D51B2" w:rsidRPr="00F725E4" w:rsidRDefault="007D51B2" w:rsidP="007D51B2">
      <w:pPr>
        <w:widowControl w:val="0"/>
        <w:ind w:left="709" w:hanging="709"/>
        <w:jc w:val="both"/>
        <w:rPr>
          <w:rFonts w:ascii="Arial" w:hAnsi="Arial" w:cs="Arial"/>
          <w:b/>
          <w:sz w:val="22"/>
          <w:szCs w:val="22"/>
          <w:highlight w:val="yellow"/>
        </w:rPr>
      </w:pPr>
    </w:p>
    <w:p w14:paraId="59A3C32F" w14:textId="77777777" w:rsidR="007D51B2" w:rsidRPr="00F725E4" w:rsidRDefault="007D51B2" w:rsidP="008852DB">
      <w:pPr>
        <w:pStyle w:val="Nadpis1"/>
      </w:pPr>
      <w:bookmarkStart w:id="38" w:name="_Toc517126141"/>
      <w:r w:rsidRPr="00F725E4">
        <w:t>Prohlídka místa plnění</w:t>
      </w:r>
      <w:bookmarkStart w:id="39" w:name="_Toc463206509"/>
      <w:bookmarkStart w:id="40" w:name="_Toc463206510"/>
      <w:bookmarkEnd w:id="38"/>
      <w:bookmarkEnd w:id="39"/>
      <w:bookmarkEnd w:id="40"/>
    </w:p>
    <w:bookmarkEnd w:id="33"/>
    <w:p w14:paraId="7A83D1CA" w14:textId="2B347EFB" w:rsidR="007D51B2" w:rsidRPr="00F725E4" w:rsidRDefault="003732A3" w:rsidP="00D23B02">
      <w:pPr>
        <w:jc w:val="both"/>
        <w:rPr>
          <w:rFonts w:ascii="Arial" w:hAnsi="Arial" w:cs="Arial"/>
          <w:sz w:val="22"/>
        </w:rPr>
      </w:pPr>
      <w:r w:rsidRPr="00F725E4">
        <w:rPr>
          <w:rFonts w:ascii="Arial" w:hAnsi="Arial" w:cs="Arial"/>
          <w:sz w:val="22"/>
        </w:rPr>
        <w:t xml:space="preserve">Prohlídka místa plnění se neuskuteční, </w:t>
      </w:r>
      <w:r w:rsidR="00684530" w:rsidRPr="00F725E4">
        <w:rPr>
          <w:rFonts w:ascii="Arial" w:hAnsi="Arial" w:cs="Arial"/>
          <w:sz w:val="22"/>
        </w:rPr>
        <w:t>místo je veřejně přístupné</w:t>
      </w:r>
      <w:r w:rsidRPr="00F725E4">
        <w:rPr>
          <w:rFonts w:ascii="Arial" w:hAnsi="Arial" w:cs="Arial"/>
          <w:sz w:val="22"/>
        </w:rPr>
        <w:t>.</w:t>
      </w:r>
    </w:p>
    <w:p w14:paraId="2E142BEB" w14:textId="77777777" w:rsidR="007D51B2" w:rsidRPr="00F725E4" w:rsidRDefault="007D51B2" w:rsidP="007D51B2">
      <w:pPr>
        <w:ind w:left="708"/>
        <w:rPr>
          <w:rFonts w:ascii="Arial" w:hAnsi="Arial" w:cs="Arial"/>
          <w:sz w:val="22"/>
          <w:highlight w:val="yellow"/>
        </w:rPr>
      </w:pPr>
    </w:p>
    <w:p w14:paraId="56E5A1D3" w14:textId="28C1CD04" w:rsidR="007D51B2" w:rsidRDefault="007D51B2" w:rsidP="008852DB">
      <w:pPr>
        <w:pStyle w:val="Nadpis1"/>
      </w:pPr>
      <w:bookmarkStart w:id="41" w:name="_Toc140651954"/>
      <w:bookmarkStart w:id="42" w:name="_Toc151358238"/>
      <w:bookmarkStart w:id="43" w:name="_Toc152665400"/>
      <w:bookmarkStart w:id="44" w:name="_Toc166558701"/>
      <w:bookmarkStart w:id="45" w:name="_Toc517126142"/>
      <w:r w:rsidRPr="00F725E4">
        <w:t>Další podmínky a vyhrazená práva zadavatele</w:t>
      </w:r>
      <w:bookmarkEnd w:id="41"/>
      <w:bookmarkEnd w:id="42"/>
      <w:bookmarkEnd w:id="43"/>
      <w:bookmarkEnd w:id="44"/>
      <w:bookmarkEnd w:id="45"/>
    </w:p>
    <w:p w14:paraId="2DE2E566" w14:textId="77777777" w:rsidR="000E63BC" w:rsidRPr="000E63BC" w:rsidRDefault="000E63BC" w:rsidP="000E63BC"/>
    <w:p w14:paraId="00849815" w14:textId="202EC602" w:rsidR="00F725E4" w:rsidRPr="005F6551" w:rsidRDefault="005F6551" w:rsidP="00F725E4">
      <w:pPr>
        <w:pStyle w:val="Nadpis2"/>
        <w:keepNext/>
        <w:keepLines/>
        <w:numPr>
          <w:ilvl w:val="1"/>
          <w:numId w:val="0"/>
        </w:numPr>
        <w:spacing w:before="0"/>
        <w:ind w:left="576" w:hanging="576"/>
        <w:rPr>
          <w:rFonts w:cs="Arial"/>
          <w:sz w:val="22"/>
          <w:szCs w:val="22"/>
        </w:rPr>
      </w:pPr>
      <w:bookmarkStart w:id="46" w:name="_Toc242257966"/>
      <w:bookmarkStart w:id="47" w:name="_Toc517126143"/>
      <w:r>
        <w:rPr>
          <w:rFonts w:cs="Arial"/>
          <w:sz w:val="22"/>
          <w:szCs w:val="22"/>
        </w:rPr>
        <w:t xml:space="preserve">13.1 </w:t>
      </w:r>
      <w:r w:rsidR="00F725E4" w:rsidRPr="005F6551">
        <w:rPr>
          <w:rFonts w:cs="Arial"/>
          <w:sz w:val="22"/>
          <w:szCs w:val="22"/>
        </w:rPr>
        <w:t>Vyloučení variantních řešení</w:t>
      </w:r>
    </w:p>
    <w:p w14:paraId="79CB1D17" w14:textId="77777777" w:rsidR="00F725E4" w:rsidRPr="005F6551" w:rsidRDefault="00F725E4" w:rsidP="00F725E4">
      <w:pPr>
        <w:rPr>
          <w:rFonts w:ascii="Arial" w:hAnsi="Arial" w:cs="Arial"/>
          <w:sz w:val="22"/>
          <w:szCs w:val="22"/>
        </w:rPr>
      </w:pPr>
    </w:p>
    <w:p w14:paraId="0027F5CB"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lastRenderedPageBreak/>
        <w:t>Zadavatel předem vylučuje variantní řešení nabídky.</w:t>
      </w:r>
    </w:p>
    <w:p w14:paraId="180D241F" w14:textId="77777777" w:rsidR="00F725E4" w:rsidRPr="005F6551" w:rsidRDefault="00F725E4" w:rsidP="00F725E4">
      <w:pPr>
        <w:pStyle w:val="Standard"/>
        <w:jc w:val="both"/>
        <w:rPr>
          <w:rFonts w:ascii="Arial" w:hAnsi="Arial" w:cs="Arial"/>
          <w:sz w:val="22"/>
          <w:szCs w:val="22"/>
        </w:rPr>
      </w:pPr>
    </w:p>
    <w:p w14:paraId="0A7AF634" w14:textId="7723059A" w:rsidR="00F725E4" w:rsidRPr="005F6551" w:rsidRDefault="005F6551" w:rsidP="00F725E4">
      <w:pPr>
        <w:pStyle w:val="Nadpis2"/>
        <w:keepNext/>
        <w:keepLines/>
        <w:numPr>
          <w:ilvl w:val="1"/>
          <w:numId w:val="0"/>
        </w:numPr>
        <w:spacing w:before="0"/>
        <w:ind w:left="576" w:hanging="576"/>
        <w:rPr>
          <w:rFonts w:cs="Arial"/>
          <w:sz w:val="22"/>
          <w:szCs w:val="22"/>
        </w:rPr>
      </w:pPr>
      <w:r>
        <w:rPr>
          <w:rFonts w:cs="Arial"/>
          <w:sz w:val="22"/>
          <w:szCs w:val="22"/>
        </w:rPr>
        <w:t>13.</w:t>
      </w:r>
      <w:r w:rsidR="000E63BC">
        <w:rPr>
          <w:rFonts w:cs="Arial"/>
          <w:sz w:val="22"/>
          <w:szCs w:val="22"/>
        </w:rPr>
        <w:t>2</w:t>
      </w:r>
      <w:r>
        <w:rPr>
          <w:rFonts w:cs="Arial"/>
          <w:sz w:val="22"/>
          <w:szCs w:val="22"/>
        </w:rPr>
        <w:t xml:space="preserve"> </w:t>
      </w:r>
      <w:r w:rsidR="00F725E4" w:rsidRPr="005F6551">
        <w:rPr>
          <w:rFonts w:cs="Arial"/>
          <w:sz w:val="22"/>
          <w:szCs w:val="22"/>
        </w:rPr>
        <w:t>Zrušení zadávacího řízení</w:t>
      </w:r>
    </w:p>
    <w:p w14:paraId="2A43DD91" w14:textId="77777777" w:rsidR="00F725E4" w:rsidRPr="005F6551" w:rsidRDefault="00F725E4" w:rsidP="00F725E4">
      <w:pPr>
        <w:rPr>
          <w:rFonts w:ascii="Arial" w:hAnsi="Arial" w:cs="Arial"/>
          <w:sz w:val="22"/>
          <w:szCs w:val="22"/>
        </w:rPr>
      </w:pPr>
    </w:p>
    <w:p w14:paraId="0897D1C1"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 xml:space="preserve">Zadavatel je oprávněn zrušit zadávací řízení z důvodů stanovených Zákonem. Za důvod hodný zvláštního zřetele ve smyslu § 127 odst. 2 písm. d) Zákona, pro který nelze na Zadavateli požadovat, aby v zadávacím řízení pokračoval, bude přitom považována mj. absence nabídek s nabídkovou cenou umožňující Zadavateli nepřekročit finanční limit pro danou veřejnou zakázku a absence ekonomicky přijatelných nabídek. </w:t>
      </w:r>
    </w:p>
    <w:p w14:paraId="435696EE" w14:textId="77777777" w:rsidR="00F725E4" w:rsidRPr="005F6551" w:rsidRDefault="00F725E4" w:rsidP="00F725E4">
      <w:pPr>
        <w:pStyle w:val="Standard"/>
        <w:jc w:val="both"/>
        <w:rPr>
          <w:rFonts w:ascii="Arial" w:hAnsi="Arial" w:cs="Arial"/>
          <w:sz w:val="22"/>
          <w:szCs w:val="22"/>
        </w:rPr>
      </w:pPr>
    </w:p>
    <w:p w14:paraId="64327F58" w14:textId="77777777" w:rsidR="00F725E4" w:rsidRPr="005F6551" w:rsidRDefault="00F725E4" w:rsidP="00F725E4">
      <w:pPr>
        <w:rPr>
          <w:rFonts w:ascii="Arial" w:hAnsi="Arial" w:cs="Arial"/>
          <w:sz w:val="22"/>
          <w:szCs w:val="22"/>
        </w:rPr>
      </w:pPr>
    </w:p>
    <w:p w14:paraId="004C2E9C" w14:textId="6E6A81C2" w:rsidR="00F725E4" w:rsidRPr="005F6551" w:rsidRDefault="005F6551" w:rsidP="00F725E4">
      <w:pPr>
        <w:pStyle w:val="Nadpis2"/>
        <w:keepNext/>
        <w:keepLines/>
        <w:numPr>
          <w:ilvl w:val="1"/>
          <w:numId w:val="0"/>
        </w:numPr>
        <w:spacing w:before="0"/>
        <w:ind w:left="576" w:hanging="576"/>
        <w:rPr>
          <w:rFonts w:cs="Arial"/>
          <w:sz w:val="22"/>
          <w:szCs w:val="22"/>
        </w:rPr>
      </w:pPr>
      <w:r>
        <w:rPr>
          <w:rFonts w:cs="Arial"/>
          <w:sz w:val="22"/>
          <w:szCs w:val="22"/>
        </w:rPr>
        <w:t>13.</w:t>
      </w:r>
      <w:r w:rsidR="000E63BC">
        <w:rPr>
          <w:rFonts w:cs="Arial"/>
          <w:sz w:val="22"/>
          <w:szCs w:val="22"/>
        </w:rPr>
        <w:t>3</w:t>
      </w:r>
      <w:r>
        <w:rPr>
          <w:rFonts w:cs="Arial"/>
          <w:sz w:val="22"/>
          <w:szCs w:val="22"/>
        </w:rPr>
        <w:t xml:space="preserve"> </w:t>
      </w:r>
      <w:r w:rsidR="00F725E4" w:rsidRPr="005F6551">
        <w:rPr>
          <w:rFonts w:cs="Arial"/>
          <w:sz w:val="22"/>
          <w:szCs w:val="22"/>
        </w:rPr>
        <w:t>Zadávací lhůta</w:t>
      </w:r>
    </w:p>
    <w:p w14:paraId="05A4CFC5" w14:textId="77777777" w:rsidR="00F725E4" w:rsidRPr="005F6551" w:rsidRDefault="00F725E4" w:rsidP="00F725E4">
      <w:pPr>
        <w:rPr>
          <w:rFonts w:ascii="Arial" w:hAnsi="Arial" w:cs="Arial"/>
          <w:i/>
          <w:sz w:val="22"/>
          <w:szCs w:val="22"/>
        </w:rPr>
      </w:pPr>
      <w:r w:rsidRPr="005F6551">
        <w:rPr>
          <w:rFonts w:ascii="Arial" w:hAnsi="Arial" w:cs="Arial"/>
          <w:i/>
          <w:sz w:val="22"/>
          <w:szCs w:val="22"/>
        </w:rPr>
        <w:t>(lhůta, po kterou jsou účastníci řízení nabídkami vázáni)</w:t>
      </w:r>
    </w:p>
    <w:p w14:paraId="1EC37BC8" w14:textId="77777777" w:rsidR="00F725E4" w:rsidRPr="005F6551" w:rsidRDefault="00F725E4" w:rsidP="00F725E4">
      <w:pPr>
        <w:pStyle w:val="Standard"/>
        <w:jc w:val="both"/>
        <w:rPr>
          <w:rFonts w:ascii="Arial" w:hAnsi="Arial" w:cs="Arial"/>
          <w:sz w:val="22"/>
          <w:szCs w:val="22"/>
        </w:rPr>
      </w:pPr>
    </w:p>
    <w:p w14:paraId="4C7066E2"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V souladu s § 40 Zákona zadavatel stanovuje zadávací lhůtu (lhůtu, po kterou jsou účastníci řízení svými nabídkami vázáni).</w:t>
      </w:r>
    </w:p>
    <w:p w14:paraId="0F27BABE" w14:textId="77777777" w:rsidR="00F725E4" w:rsidRPr="005F6551" w:rsidRDefault="00F725E4" w:rsidP="00F725E4">
      <w:pPr>
        <w:pStyle w:val="Standard"/>
        <w:jc w:val="both"/>
        <w:rPr>
          <w:rFonts w:ascii="Arial" w:hAnsi="Arial" w:cs="Arial"/>
          <w:sz w:val="22"/>
          <w:szCs w:val="22"/>
        </w:rPr>
      </w:pPr>
    </w:p>
    <w:p w14:paraId="0233C386"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 xml:space="preserve">Zadávací lhůta začíná běžet okamžikem skončení lhůty pro podání nabídek a činí </w:t>
      </w:r>
      <w:r w:rsidRPr="005F6551">
        <w:rPr>
          <w:rFonts w:ascii="Arial" w:hAnsi="Arial" w:cs="Arial"/>
          <w:b/>
          <w:sz w:val="22"/>
          <w:szCs w:val="22"/>
        </w:rPr>
        <w:t>3 měsíce</w:t>
      </w:r>
      <w:r w:rsidRPr="005F6551">
        <w:rPr>
          <w:rFonts w:ascii="Arial" w:hAnsi="Arial" w:cs="Arial"/>
          <w:sz w:val="22"/>
          <w:szCs w:val="22"/>
        </w:rPr>
        <w:t>.</w:t>
      </w:r>
    </w:p>
    <w:p w14:paraId="16E09D83" w14:textId="490EE282" w:rsidR="00F725E4" w:rsidRPr="005F6551" w:rsidRDefault="005F6551" w:rsidP="00F725E4">
      <w:pPr>
        <w:pStyle w:val="Nadpis2"/>
        <w:keepNext/>
        <w:keepLines/>
        <w:numPr>
          <w:ilvl w:val="1"/>
          <w:numId w:val="0"/>
        </w:numPr>
        <w:spacing w:before="200"/>
        <w:ind w:left="576" w:hanging="576"/>
        <w:rPr>
          <w:rFonts w:cs="Arial"/>
          <w:sz w:val="22"/>
          <w:szCs w:val="22"/>
        </w:rPr>
      </w:pPr>
      <w:r>
        <w:rPr>
          <w:rFonts w:cs="Arial"/>
          <w:sz w:val="22"/>
          <w:szCs w:val="22"/>
        </w:rPr>
        <w:t>13.</w:t>
      </w:r>
      <w:r w:rsidR="000E63BC">
        <w:rPr>
          <w:rFonts w:cs="Arial"/>
          <w:sz w:val="22"/>
          <w:szCs w:val="22"/>
        </w:rPr>
        <w:t>4</w:t>
      </w:r>
      <w:r>
        <w:rPr>
          <w:rFonts w:cs="Arial"/>
          <w:sz w:val="22"/>
          <w:szCs w:val="22"/>
        </w:rPr>
        <w:t xml:space="preserve"> </w:t>
      </w:r>
      <w:r w:rsidR="00F725E4" w:rsidRPr="005F6551">
        <w:rPr>
          <w:rFonts w:cs="Arial"/>
          <w:sz w:val="22"/>
          <w:szCs w:val="22"/>
        </w:rPr>
        <w:t>Předložení dokladů vybraného dodavatele, který je právnickou osobou</w:t>
      </w:r>
    </w:p>
    <w:p w14:paraId="4207560D" w14:textId="77777777" w:rsidR="00F725E4" w:rsidRPr="005F6551" w:rsidRDefault="00F725E4" w:rsidP="00F725E4">
      <w:pPr>
        <w:pStyle w:val="Standard"/>
        <w:jc w:val="both"/>
        <w:rPr>
          <w:rFonts w:ascii="Arial" w:hAnsi="Arial" w:cs="Arial"/>
          <w:sz w:val="22"/>
          <w:szCs w:val="22"/>
        </w:rPr>
      </w:pPr>
    </w:p>
    <w:p w14:paraId="2E7D08B1" w14:textId="77777777" w:rsidR="00F725E4" w:rsidRPr="005F6551" w:rsidRDefault="00F725E4" w:rsidP="00F725E4">
      <w:pPr>
        <w:pStyle w:val="Standard"/>
        <w:jc w:val="both"/>
        <w:rPr>
          <w:rFonts w:ascii="Arial" w:hAnsi="Arial" w:cs="Arial"/>
          <w:sz w:val="22"/>
          <w:szCs w:val="22"/>
        </w:rPr>
      </w:pPr>
      <w:r w:rsidRPr="005F6551">
        <w:rPr>
          <w:rFonts w:ascii="Arial" w:hAnsi="Arial" w:cs="Arial"/>
          <w:sz w:val="22"/>
          <w:szCs w:val="22"/>
        </w:rPr>
        <w:t>Zadavatel stanovuje, že v případě, že vybraným dodavatelem bude právnická osoba, musí takový dodavatel před podpisem smlouvy předložit:</w:t>
      </w:r>
    </w:p>
    <w:p w14:paraId="0DC32B39" w14:textId="77777777" w:rsidR="00F725E4" w:rsidRPr="005F6551" w:rsidRDefault="00F725E4" w:rsidP="00F725E4">
      <w:pPr>
        <w:pStyle w:val="Standard"/>
        <w:numPr>
          <w:ilvl w:val="0"/>
          <w:numId w:val="37"/>
        </w:numPr>
        <w:jc w:val="both"/>
        <w:rPr>
          <w:rFonts w:ascii="Arial" w:hAnsi="Arial" w:cs="Arial"/>
          <w:sz w:val="22"/>
          <w:szCs w:val="22"/>
        </w:rPr>
      </w:pPr>
      <w:r w:rsidRPr="005F6551">
        <w:rPr>
          <w:rFonts w:ascii="Arial" w:hAnsi="Arial" w:cs="Arial"/>
          <w:sz w:val="22"/>
          <w:szCs w:val="22"/>
        </w:rPr>
        <w:t>identifikační údaje všech osob, které jsou jeho skutečným majitelem podle zákona o některých opatřeních proti legalizaci výnosů z trestné činnosti a financování terorismu,</w:t>
      </w:r>
    </w:p>
    <w:p w14:paraId="135DD0AC" w14:textId="77777777" w:rsidR="00F725E4" w:rsidRPr="005F6551" w:rsidRDefault="00F725E4" w:rsidP="00F725E4">
      <w:pPr>
        <w:pStyle w:val="Standard"/>
        <w:numPr>
          <w:ilvl w:val="0"/>
          <w:numId w:val="37"/>
        </w:numPr>
        <w:jc w:val="both"/>
        <w:rPr>
          <w:rFonts w:ascii="Arial" w:hAnsi="Arial" w:cs="Arial"/>
          <w:sz w:val="22"/>
          <w:szCs w:val="22"/>
        </w:rPr>
      </w:pPr>
      <w:r w:rsidRPr="005F6551">
        <w:rPr>
          <w:rFonts w:ascii="Arial" w:hAnsi="Arial" w:cs="Arial"/>
          <w:sz w:val="22"/>
          <w:szCs w:val="22"/>
        </w:rPr>
        <w:t>doklady, z nichž vyplývá vztah všech osob podle písmene a) k dodavateli; těmito doklady jsou zejména</w:t>
      </w:r>
    </w:p>
    <w:p w14:paraId="111B1B59" w14:textId="77777777" w:rsidR="00F725E4" w:rsidRPr="005F6551" w:rsidRDefault="00F725E4" w:rsidP="00F725E4">
      <w:pPr>
        <w:pStyle w:val="Standard"/>
        <w:numPr>
          <w:ilvl w:val="1"/>
          <w:numId w:val="37"/>
        </w:numPr>
        <w:jc w:val="both"/>
        <w:rPr>
          <w:rFonts w:ascii="Arial" w:hAnsi="Arial" w:cs="Arial"/>
          <w:sz w:val="22"/>
          <w:szCs w:val="22"/>
        </w:rPr>
      </w:pPr>
      <w:r w:rsidRPr="005F6551">
        <w:rPr>
          <w:rFonts w:ascii="Arial" w:hAnsi="Arial" w:cs="Arial"/>
          <w:sz w:val="22"/>
          <w:szCs w:val="22"/>
        </w:rPr>
        <w:t>výpis z obchodního rejstříku nebo jiné obdobné evidence,</w:t>
      </w:r>
    </w:p>
    <w:p w14:paraId="57F4D609" w14:textId="77777777" w:rsidR="00F725E4" w:rsidRPr="005F6551" w:rsidRDefault="00F725E4" w:rsidP="00F725E4">
      <w:pPr>
        <w:pStyle w:val="Standard"/>
        <w:numPr>
          <w:ilvl w:val="1"/>
          <w:numId w:val="37"/>
        </w:numPr>
        <w:jc w:val="both"/>
        <w:rPr>
          <w:rFonts w:ascii="Arial" w:hAnsi="Arial" w:cs="Arial"/>
          <w:sz w:val="22"/>
          <w:szCs w:val="22"/>
        </w:rPr>
      </w:pPr>
      <w:r w:rsidRPr="005F6551">
        <w:rPr>
          <w:rFonts w:ascii="Arial" w:hAnsi="Arial" w:cs="Arial"/>
          <w:sz w:val="22"/>
          <w:szCs w:val="22"/>
        </w:rPr>
        <w:t>seznam akcionářů,</w:t>
      </w:r>
    </w:p>
    <w:p w14:paraId="66C3F3A7" w14:textId="77777777" w:rsidR="00F725E4" w:rsidRPr="005F6551" w:rsidRDefault="00F725E4" w:rsidP="00F725E4">
      <w:pPr>
        <w:pStyle w:val="Standard"/>
        <w:numPr>
          <w:ilvl w:val="1"/>
          <w:numId w:val="37"/>
        </w:numPr>
        <w:jc w:val="both"/>
        <w:rPr>
          <w:rFonts w:ascii="Arial" w:hAnsi="Arial" w:cs="Arial"/>
          <w:sz w:val="22"/>
          <w:szCs w:val="22"/>
        </w:rPr>
      </w:pPr>
      <w:r w:rsidRPr="005F6551">
        <w:rPr>
          <w:rFonts w:ascii="Arial" w:hAnsi="Arial" w:cs="Arial"/>
          <w:sz w:val="22"/>
          <w:szCs w:val="22"/>
        </w:rPr>
        <w:t>rozhodnutí statutárního orgánu o vyplacení podílu na zisku,</w:t>
      </w:r>
    </w:p>
    <w:p w14:paraId="3A434D5B" w14:textId="765E4FAB" w:rsidR="000E63BC" w:rsidRDefault="00F725E4" w:rsidP="00391845">
      <w:pPr>
        <w:pStyle w:val="Standard"/>
        <w:numPr>
          <w:ilvl w:val="1"/>
          <w:numId w:val="37"/>
        </w:numPr>
        <w:jc w:val="both"/>
        <w:rPr>
          <w:rFonts w:ascii="Arial" w:hAnsi="Arial" w:cs="Arial"/>
          <w:sz w:val="22"/>
          <w:szCs w:val="22"/>
        </w:rPr>
      </w:pPr>
      <w:r w:rsidRPr="00810341">
        <w:rPr>
          <w:rFonts w:ascii="Arial" w:hAnsi="Arial" w:cs="Arial"/>
          <w:sz w:val="22"/>
          <w:szCs w:val="22"/>
        </w:rPr>
        <w:t>společenská smlouva, zakladatelská listina nebo stanovy.</w:t>
      </w:r>
    </w:p>
    <w:p w14:paraId="63708ADF" w14:textId="77777777" w:rsidR="00E86D36" w:rsidRDefault="00E86D36" w:rsidP="00E86D36">
      <w:pPr>
        <w:pStyle w:val="Standard"/>
        <w:jc w:val="both"/>
        <w:rPr>
          <w:rFonts w:ascii="Arial" w:hAnsi="Arial" w:cs="Arial"/>
          <w:sz w:val="22"/>
          <w:szCs w:val="22"/>
        </w:rPr>
      </w:pPr>
    </w:p>
    <w:p w14:paraId="58DE13C3" w14:textId="77777777" w:rsidR="007D51B2" w:rsidRPr="00F725E4" w:rsidRDefault="007D51B2" w:rsidP="008852DB">
      <w:pPr>
        <w:pStyle w:val="Nadpis1"/>
      </w:pPr>
      <w:r w:rsidRPr="00F725E4">
        <w:t>Závěrečná ustanovení</w:t>
      </w:r>
      <w:bookmarkEnd w:id="46"/>
      <w:bookmarkEnd w:id="47"/>
      <w:r w:rsidRPr="00F725E4">
        <w:t xml:space="preserve"> </w:t>
      </w:r>
    </w:p>
    <w:p w14:paraId="231CF03E" w14:textId="7B7092EF" w:rsidR="007D51B2" w:rsidRPr="00F725E4" w:rsidRDefault="000E63BC" w:rsidP="000E63BC">
      <w:pPr>
        <w:pStyle w:val="Zkladntext"/>
        <w:spacing w:after="120"/>
        <w:jc w:val="both"/>
        <w:rPr>
          <w:rFonts w:ascii="Arial" w:hAnsi="Arial" w:cs="Arial"/>
          <w:b w:val="0"/>
          <w:i w:val="0"/>
          <w:sz w:val="22"/>
          <w:u w:val="none"/>
          <w:lang w:val="cs-CZ"/>
        </w:rPr>
      </w:pPr>
      <w:r w:rsidRPr="000E63BC">
        <w:rPr>
          <w:rFonts w:ascii="Arial" w:hAnsi="Arial" w:cs="Arial"/>
          <w:bCs/>
          <w:i w:val="0"/>
          <w:sz w:val="22"/>
          <w:u w:val="none"/>
          <w:lang w:val="cs-CZ"/>
        </w:rPr>
        <w:t>14.1</w:t>
      </w:r>
      <w:r>
        <w:rPr>
          <w:rFonts w:ascii="Arial" w:hAnsi="Arial" w:cs="Arial"/>
          <w:b w:val="0"/>
          <w:i w:val="0"/>
          <w:sz w:val="22"/>
          <w:u w:val="none"/>
          <w:lang w:val="cs-CZ"/>
        </w:rPr>
        <w:t xml:space="preserve"> </w:t>
      </w:r>
      <w:r>
        <w:rPr>
          <w:rFonts w:ascii="Arial" w:hAnsi="Arial" w:cs="Arial"/>
          <w:b w:val="0"/>
          <w:i w:val="0"/>
          <w:sz w:val="22"/>
          <w:u w:val="none"/>
          <w:lang w:val="cs-CZ"/>
        </w:rPr>
        <w:tab/>
        <w:t>Zadavatel může vyloučit účastníka řízení z důvodů stanovených zákonem</w:t>
      </w:r>
      <w:r w:rsidR="007D51B2" w:rsidRPr="00F725E4">
        <w:rPr>
          <w:rFonts w:ascii="Arial" w:hAnsi="Arial" w:cs="Arial"/>
          <w:b w:val="0"/>
          <w:i w:val="0"/>
          <w:sz w:val="22"/>
          <w:u w:val="none"/>
          <w:lang w:val="cs-CZ"/>
        </w:rPr>
        <w:t>.</w:t>
      </w:r>
    </w:p>
    <w:p w14:paraId="36F0ED4A" w14:textId="77777777" w:rsidR="007D51B2" w:rsidRPr="00F725E4" w:rsidRDefault="007D51B2" w:rsidP="007D51B2">
      <w:pPr>
        <w:pStyle w:val="Zkladntext"/>
        <w:tabs>
          <w:tab w:val="left" w:pos="5220"/>
          <w:tab w:val="left" w:pos="5940"/>
        </w:tabs>
        <w:ind w:left="708" w:firstLine="3612"/>
        <w:jc w:val="right"/>
        <w:rPr>
          <w:rFonts w:ascii="Arial" w:eastAsia="Arial Unicode MS" w:hAnsi="Arial" w:cs="Arial"/>
          <w:b w:val="0"/>
          <w:i w:val="0"/>
          <w:sz w:val="22"/>
          <w:highlight w:val="yellow"/>
          <w:u w:val="none"/>
          <w:lang w:val="cs-CZ"/>
        </w:rPr>
      </w:pPr>
    </w:p>
    <w:p w14:paraId="228BE370" w14:textId="7FDEC8A3" w:rsidR="005D2687" w:rsidRPr="00F725E4" w:rsidRDefault="005F6551" w:rsidP="004E31CC">
      <w:pPr>
        <w:pStyle w:val="Bezmezer"/>
        <w:spacing w:after="240"/>
        <w:rPr>
          <w:rFonts w:ascii="Arial" w:eastAsia="Arial Unicode MS" w:hAnsi="Arial" w:cs="Arial"/>
          <w:b/>
          <w:i/>
          <w:highlight w:val="yellow"/>
        </w:rPr>
      </w:pPr>
      <w:r w:rsidRPr="005F6551">
        <w:rPr>
          <w:rFonts w:ascii="Arial" w:hAnsi="Arial" w:cs="Arial"/>
          <w:b/>
          <w:bCs/>
        </w:rPr>
        <w:t xml:space="preserve">14.2 </w:t>
      </w:r>
      <w:r w:rsidRPr="005F6551">
        <w:rPr>
          <w:rFonts w:ascii="Arial" w:hAnsi="Arial" w:cs="Arial"/>
          <w:b/>
          <w:bCs/>
        </w:rPr>
        <w:tab/>
      </w:r>
      <w:r w:rsidR="00F725E4" w:rsidRPr="00F725E4">
        <w:rPr>
          <w:rFonts w:ascii="Arial" w:hAnsi="Arial" w:cs="Arial"/>
        </w:rPr>
        <w:t>Zadávací dokumentaci vypracoval zadavatel prostřednictvím Městského úřadu Šluknov, Odboru rozvoje a životního prostředí</w:t>
      </w:r>
      <w:r w:rsidR="00F725E4" w:rsidRPr="00F725E4">
        <w:rPr>
          <w:rFonts w:ascii="Arial" w:hAnsi="Arial" w:cs="Arial"/>
          <w:b/>
        </w:rPr>
        <w:t xml:space="preserve">, </w:t>
      </w:r>
      <w:r w:rsidR="00F725E4" w:rsidRPr="00F725E4">
        <w:rPr>
          <w:rFonts w:ascii="Arial" w:hAnsi="Arial" w:cs="Arial"/>
        </w:rPr>
        <w:t xml:space="preserve">s výjimkou příloh č. 1 a č. 2 zadávací dokumentace, která byla </w:t>
      </w:r>
      <w:r w:rsidR="007A6122">
        <w:rPr>
          <w:rFonts w:ascii="Arial" w:hAnsi="Arial" w:cs="Arial"/>
        </w:rPr>
        <w:t xml:space="preserve">vypracována </w:t>
      </w:r>
      <w:r w:rsidR="005A3742">
        <w:rPr>
          <w:rFonts w:ascii="Arial" w:hAnsi="Arial" w:cs="Arial"/>
        </w:rPr>
        <w:t>Ing. arch. Jiřím Kňákalem</w:t>
      </w:r>
      <w:r w:rsidR="008F026A">
        <w:rPr>
          <w:rFonts w:ascii="Arial" w:hAnsi="Arial" w:cs="Arial"/>
        </w:rPr>
        <w:t xml:space="preserve">, resp. společností </w:t>
      </w:r>
      <w:r w:rsidR="005D2687">
        <w:rPr>
          <w:rFonts w:ascii="Arial" w:hAnsi="Arial" w:cs="Arial"/>
        </w:rPr>
        <w:t xml:space="preserve">ProProjekt </w:t>
      </w:r>
      <w:r w:rsidR="008F026A">
        <w:rPr>
          <w:rFonts w:ascii="Arial" w:hAnsi="Arial" w:cs="Arial"/>
        </w:rPr>
        <w:t>s. r. o.</w:t>
      </w:r>
    </w:p>
    <w:p w14:paraId="560B0AF7" w14:textId="77777777" w:rsidR="007D51B2" w:rsidRPr="00F725E4" w:rsidRDefault="007D51B2" w:rsidP="007D51B2">
      <w:pPr>
        <w:pStyle w:val="Zkladntext"/>
        <w:ind w:left="4536"/>
        <w:rPr>
          <w:rFonts w:ascii="Arial" w:eastAsia="Arial Unicode MS" w:hAnsi="Arial" w:cs="Arial"/>
          <w:b w:val="0"/>
          <w:i w:val="0"/>
          <w:sz w:val="22"/>
          <w:u w:val="none"/>
        </w:rPr>
      </w:pPr>
      <w:r w:rsidRPr="00F725E4">
        <w:rPr>
          <w:rFonts w:ascii="Arial" w:eastAsia="Arial Unicode MS" w:hAnsi="Arial" w:cs="Arial"/>
          <w:b w:val="0"/>
          <w:i w:val="0"/>
          <w:sz w:val="22"/>
          <w:u w:val="none"/>
        </w:rPr>
        <w:t>....................................................</w:t>
      </w:r>
    </w:p>
    <w:p w14:paraId="00B07BFA" w14:textId="06EA0930" w:rsidR="007D51B2" w:rsidRPr="00F725E4" w:rsidRDefault="00624833" w:rsidP="007D51B2">
      <w:pPr>
        <w:pStyle w:val="Zkladntext"/>
        <w:ind w:left="4536"/>
        <w:rPr>
          <w:rFonts w:ascii="Arial" w:hAnsi="Arial" w:cs="Arial"/>
          <w:b w:val="0"/>
          <w:i w:val="0"/>
          <w:sz w:val="22"/>
          <w:szCs w:val="22"/>
          <w:u w:val="none"/>
          <w:lang w:val="cs-CZ"/>
        </w:rPr>
      </w:pPr>
      <w:r w:rsidRPr="00F725E4">
        <w:rPr>
          <w:rFonts w:ascii="Arial" w:hAnsi="Arial" w:cs="Arial"/>
          <w:b w:val="0"/>
          <w:i w:val="0"/>
          <w:sz w:val="22"/>
          <w:szCs w:val="22"/>
          <w:u w:val="none"/>
          <w:lang w:val="cs-CZ"/>
        </w:rPr>
        <w:t xml:space="preserve">Mgr. </w:t>
      </w:r>
      <w:r w:rsidR="00205A9C" w:rsidRPr="00F725E4">
        <w:rPr>
          <w:rFonts w:ascii="Arial" w:hAnsi="Arial" w:cs="Arial"/>
          <w:b w:val="0"/>
          <w:i w:val="0"/>
          <w:sz w:val="22"/>
          <w:szCs w:val="22"/>
          <w:u w:val="none"/>
          <w:lang w:val="cs-CZ"/>
        </w:rPr>
        <w:t>Martin Chroust</w:t>
      </w:r>
      <w:r w:rsidR="00246DCA" w:rsidRPr="00F725E4">
        <w:rPr>
          <w:rFonts w:ascii="Arial" w:hAnsi="Arial" w:cs="Arial"/>
          <w:b w:val="0"/>
          <w:i w:val="0"/>
          <w:sz w:val="22"/>
          <w:szCs w:val="22"/>
          <w:u w:val="none"/>
          <w:lang w:val="cs-CZ"/>
        </w:rPr>
        <w:t xml:space="preserve"> v. r.</w:t>
      </w:r>
    </w:p>
    <w:p w14:paraId="0D90DBEC" w14:textId="0B15DFBF" w:rsidR="007D51B2" w:rsidRPr="00F725E4" w:rsidRDefault="00205A9C" w:rsidP="007D51B2">
      <w:pPr>
        <w:pStyle w:val="Zkladntext"/>
        <w:ind w:left="4536"/>
        <w:rPr>
          <w:rFonts w:ascii="Arial" w:eastAsia="Arial Unicode MS" w:hAnsi="Arial" w:cs="Arial"/>
          <w:b w:val="0"/>
          <w:i w:val="0"/>
          <w:sz w:val="22"/>
          <w:u w:val="none"/>
          <w:lang w:val="cs-CZ"/>
        </w:rPr>
      </w:pPr>
      <w:r w:rsidRPr="00F725E4">
        <w:rPr>
          <w:rFonts w:ascii="Arial" w:hAnsi="Arial" w:cs="Arial"/>
          <w:b w:val="0"/>
          <w:i w:val="0"/>
          <w:sz w:val="22"/>
          <w:szCs w:val="22"/>
          <w:u w:val="none"/>
          <w:lang w:val="cs-CZ"/>
        </w:rPr>
        <w:t>Vedoucí Odboru rozvoje a ŽP</w:t>
      </w:r>
    </w:p>
    <w:p w14:paraId="29D34FC4" w14:textId="77777777" w:rsidR="007A6122" w:rsidRDefault="007A6122" w:rsidP="007D51B2">
      <w:pPr>
        <w:rPr>
          <w:rFonts w:ascii="Arial" w:hAnsi="Arial" w:cs="Arial"/>
          <w:b/>
          <w:sz w:val="22"/>
          <w:szCs w:val="22"/>
        </w:rPr>
      </w:pPr>
    </w:p>
    <w:p w14:paraId="0951A5C2" w14:textId="79D2DF74" w:rsidR="00916682" w:rsidRPr="00F725E4" w:rsidRDefault="00624833" w:rsidP="007D51B2">
      <w:pPr>
        <w:rPr>
          <w:rFonts w:ascii="Arial" w:hAnsi="Arial" w:cs="Arial"/>
          <w:b/>
          <w:sz w:val="22"/>
          <w:szCs w:val="22"/>
        </w:rPr>
      </w:pPr>
      <w:r w:rsidRPr="00F725E4">
        <w:rPr>
          <w:rFonts w:ascii="Arial" w:hAnsi="Arial" w:cs="Arial"/>
          <w:b/>
          <w:sz w:val="22"/>
          <w:szCs w:val="22"/>
        </w:rPr>
        <w:t>Přílohy:</w:t>
      </w:r>
    </w:p>
    <w:p w14:paraId="2F77D774" w14:textId="2671F42A" w:rsidR="00E2190F"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Příloha č. 1</w:t>
      </w:r>
      <w:r w:rsidR="005B76FE">
        <w:rPr>
          <w:rFonts w:ascii="Arial" w:eastAsiaTheme="minorHAnsi" w:hAnsi="Arial" w:cs="Arial"/>
          <w:sz w:val="22"/>
          <w:szCs w:val="22"/>
          <w:lang w:eastAsia="en-US"/>
        </w:rPr>
        <w:t>a, 1b</w:t>
      </w:r>
      <w:r w:rsidR="005D2687">
        <w:rPr>
          <w:rFonts w:ascii="Arial" w:eastAsiaTheme="minorHAnsi" w:hAnsi="Arial" w:cs="Arial"/>
          <w:sz w:val="22"/>
          <w:szCs w:val="22"/>
          <w:lang w:eastAsia="en-US"/>
        </w:rPr>
        <w:t xml:space="preserve">, 1c </w:t>
      </w:r>
      <w:r w:rsidRPr="00F725E4">
        <w:rPr>
          <w:rFonts w:ascii="Arial" w:eastAsiaTheme="minorHAnsi" w:hAnsi="Arial" w:cs="Arial"/>
          <w:sz w:val="22"/>
          <w:szCs w:val="22"/>
          <w:lang w:eastAsia="en-US"/>
        </w:rPr>
        <w:t xml:space="preserve"> –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 xml:space="preserve">Technické podmínky - </w:t>
      </w:r>
      <w:r w:rsidR="00E2190F" w:rsidRPr="00F725E4">
        <w:rPr>
          <w:rFonts w:ascii="Arial" w:eastAsiaTheme="minorHAnsi" w:hAnsi="Arial" w:cs="Arial"/>
          <w:sz w:val="22"/>
          <w:szCs w:val="22"/>
          <w:lang w:eastAsia="en-US"/>
        </w:rPr>
        <w:t>Projektov</w:t>
      </w:r>
      <w:r w:rsidR="008F026A">
        <w:rPr>
          <w:rFonts w:ascii="Arial" w:eastAsiaTheme="minorHAnsi" w:hAnsi="Arial" w:cs="Arial"/>
          <w:sz w:val="22"/>
          <w:szCs w:val="22"/>
          <w:lang w:eastAsia="en-US"/>
        </w:rPr>
        <w:t>é</w:t>
      </w:r>
      <w:r w:rsidR="00E2190F" w:rsidRPr="00F725E4">
        <w:rPr>
          <w:rFonts w:ascii="Arial" w:eastAsiaTheme="minorHAnsi" w:hAnsi="Arial" w:cs="Arial"/>
          <w:sz w:val="22"/>
          <w:szCs w:val="22"/>
          <w:lang w:eastAsia="en-US"/>
        </w:rPr>
        <w:t xml:space="preserve"> dokumentac</w:t>
      </w:r>
      <w:r w:rsidR="00B81ED1">
        <w:rPr>
          <w:rFonts w:ascii="Arial" w:eastAsiaTheme="minorHAnsi" w:hAnsi="Arial" w:cs="Arial"/>
          <w:sz w:val="22"/>
          <w:szCs w:val="22"/>
          <w:lang w:eastAsia="en-US"/>
        </w:rPr>
        <w:t>e</w:t>
      </w:r>
    </w:p>
    <w:p w14:paraId="62910D54" w14:textId="0762C98D" w:rsidR="00624833"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w:t>
      </w:r>
      <w:r w:rsidR="00C42074" w:rsidRPr="00F725E4">
        <w:rPr>
          <w:rFonts w:ascii="Arial" w:eastAsiaTheme="minorHAnsi" w:hAnsi="Arial" w:cs="Arial"/>
          <w:sz w:val="22"/>
          <w:szCs w:val="22"/>
          <w:lang w:eastAsia="en-US"/>
        </w:rPr>
        <w:t>2</w:t>
      </w:r>
      <w:r w:rsidR="008F026A">
        <w:rPr>
          <w:rFonts w:ascii="Arial" w:eastAsiaTheme="minorHAnsi" w:hAnsi="Arial" w:cs="Arial"/>
          <w:sz w:val="22"/>
          <w:szCs w:val="22"/>
          <w:lang w:eastAsia="en-US"/>
        </w:rPr>
        <w:t xml:space="preserve">a, b, c </w:t>
      </w:r>
      <w:r w:rsidRPr="00F725E4">
        <w:rPr>
          <w:rFonts w:ascii="Arial" w:eastAsiaTheme="minorHAnsi" w:hAnsi="Arial" w:cs="Arial"/>
          <w:sz w:val="22"/>
          <w:szCs w:val="22"/>
          <w:lang w:eastAsia="en-US"/>
        </w:rPr>
        <w:t xml:space="preserve">–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 xml:space="preserve">Technické podmínky - </w:t>
      </w:r>
      <w:r w:rsidR="00915A3B" w:rsidRPr="00F725E4">
        <w:rPr>
          <w:rFonts w:ascii="Arial" w:eastAsiaTheme="minorHAnsi" w:hAnsi="Arial" w:cs="Arial"/>
          <w:sz w:val="22"/>
          <w:szCs w:val="22"/>
          <w:lang w:eastAsia="en-US"/>
        </w:rPr>
        <w:t>Slep</w:t>
      </w:r>
      <w:r w:rsidR="005A3742">
        <w:rPr>
          <w:rFonts w:ascii="Arial" w:eastAsiaTheme="minorHAnsi" w:hAnsi="Arial" w:cs="Arial"/>
          <w:sz w:val="22"/>
          <w:szCs w:val="22"/>
          <w:lang w:eastAsia="en-US"/>
        </w:rPr>
        <w:t>é</w:t>
      </w:r>
      <w:r w:rsidR="00915A3B" w:rsidRPr="00F725E4">
        <w:rPr>
          <w:rFonts w:ascii="Arial" w:eastAsiaTheme="minorHAnsi" w:hAnsi="Arial" w:cs="Arial"/>
          <w:sz w:val="22"/>
          <w:szCs w:val="22"/>
          <w:lang w:eastAsia="en-US"/>
        </w:rPr>
        <w:t xml:space="preserve"> rozpoč</w:t>
      </w:r>
      <w:r w:rsidR="005A3742">
        <w:rPr>
          <w:rFonts w:ascii="Arial" w:eastAsiaTheme="minorHAnsi" w:hAnsi="Arial" w:cs="Arial"/>
          <w:sz w:val="22"/>
          <w:szCs w:val="22"/>
          <w:lang w:eastAsia="en-US"/>
        </w:rPr>
        <w:t>ty</w:t>
      </w:r>
      <w:r w:rsidR="00915A3B" w:rsidRPr="00F725E4">
        <w:rPr>
          <w:rFonts w:ascii="Arial" w:eastAsiaTheme="minorHAnsi" w:hAnsi="Arial" w:cs="Arial"/>
          <w:sz w:val="22"/>
          <w:szCs w:val="22"/>
          <w:lang w:eastAsia="en-US"/>
        </w:rPr>
        <w:t xml:space="preserve"> k nacenění</w:t>
      </w:r>
      <w:r w:rsidRPr="00F725E4">
        <w:rPr>
          <w:rFonts w:ascii="Arial" w:eastAsiaTheme="minorHAnsi" w:hAnsi="Arial" w:cs="Arial"/>
          <w:sz w:val="22"/>
          <w:szCs w:val="22"/>
          <w:lang w:eastAsia="en-US"/>
        </w:rPr>
        <w:t xml:space="preserve"> (vzor)</w:t>
      </w:r>
      <w:r w:rsidR="003732A3" w:rsidRPr="00F725E4">
        <w:rPr>
          <w:rFonts w:ascii="Arial" w:eastAsiaTheme="minorHAnsi" w:hAnsi="Arial" w:cs="Arial"/>
          <w:sz w:val="22"/>
          <w:szCs w:val="22"/>
          <w:lang w:eastAsia="en-US"/>
        </w:rPr>
        <w:t xml:space="preserve"> </w:t>
      </w:r>
    </w:p>
    <w:p w14:paraId="71B939E0" w14:textId="541D6CDB" w:rsidR="00624833"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w:t>
      </w:r>
      <w:r w:rsidR="00C42074" w:rsidRPr="00F725E4">
        <w:rPr>
          <w:rFonts w:ascii="Arial" w:eastAsiaTheme="minorHAnsi" w:hAnsi="Arial" w:cs="Arial"/>
          <w:sz w:val="22"/>
          <w:szCs w:val="22"/>
          <w:lang w:eastAsia="en-US"/>
        </w:rPr>
        <w:t>3</w:t>
      </w:r>
      <w:r w:rsidRPr="00F725E4">
        <w:rPr>
          <w:rFonts w:ascii="Arial" w:eastAsiaTheme="minorHAnsi" w:hAnsi="Arial" w:cs="Arial"/>
          <w:sz w:val="22"/>
          <w:szCs w:val="22"/>
          <w:lang w:eastAsia="en-US"/>
        </w:rPr>
        <w:t xml:space="preserve"> –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 xml:space="preserve">Obchodní podmínky - </w:t>
      </w:r>
      <w:r w:rsidRPr="00F725E4">
        <w:rPr>
          <w:rFonts w:ascii="Arial" w:eastAsiaTheme="minorHAnsi" w:hAnsi="Arial" w:cs="Arial"/>
          <w:sz w:val="22"/>
          <w:szCs w:val="22"/>
          <w:lang w:eastAsia="en-US"/>
        </w:rPr>
        <w:t>Závazný text smlouvy o dílo</w:t>
      </w:r>
    </w:p>
    <w:p w14:paraId="69EE2D2D" w14:textId="46394A01" w:rsidR="00624833" w:rsidRPr="00F725E4" w:rsidRDefault="00624833" w:rsidP="00A04419">
      <w:pPr>
        <w:autoSpaceDE w:val="0"/>
        <w:autoSpaceDN w:val="0"/>
        <w:adjustRightInd w:val="0"/>
        <w:rPr>
          <w:rFonts w:ascii="Arial" w:eastAsiaTheme="minorHAnsi" w:hAnsi="Arial" w:cs="Arial"/>
          <w:sz w:val="22"/>
          <w:szCs w:val="22"/>
          <w:lang w:eastAsia="en-US"/>
        </w:rPr>
      </w:pPr>
      <w:r w:rsidRPr="00F725E4">
        <w:rPr>
          <w:rFonts w:ascii="Arial" w:eastAsiaTheme="minorHAnsi" w:hAnsi="Arial" w:cs="Arial"/>
          <w:sz w:val="22"/>
          <w:szCs w:val="22"/>
          <w:lang w:eastAsia="en-US"/>
        </w:rPr>
        <w:t xml:space="preserve">Příloha č. </w:t>
      </w:r>
      <w:r w:rsidR="00C42074" w:rsidRPr="00F725E4">
        <w:rPr>
          <w:rFonts w:ascii="Arial" w:eastAsiaTheme="minorHAnsi" w:hAnsi="Arial" w:cs="Arial"/>
          <w:sz w:val="22"/>
          <w:szCs w:val="22"/>
          <w:lang w:eastAsia="en-US"/>
        </w:rPr>
        <w:t>4</w:t>
      </w:r>
      <w:r w:rsidRPr="00F725E4">
        <w:rPr>
          <w:rFonts w:ascii="Arial" w:eastAsiaTheme="minorHAnsi" w:hAnsi="Arial" w:cs="Arial"/>
          <w:sz w:val="22"/>
          <w:szCs w:val="22"/>
          <w:lang w:eastAsia="en-US"/>
        </w:rPr>
        <w:t xml:space="preserve"> – </w:t>
      </w:r>
      <w:r w:rsidR="00A04419" w:rsidRPr="00F725E4">
        <w:rPr>
          <w:rFonts w:ascii="Arial" w:eastAsiaTheme="minorHAnsi" w:hAnsi="Arial" w:cs="Arial"/>
          <w:sz w:val="22"/>
          <w:szCs w:val="22"/>
          <w:lang w:eastAsia="en-US"/>
        </w:rPr>
        <w:tab/>
      </w:r>
      <w:r w:rsidR="00F725E4" w:rsidRPr="00F725E4">
        <w:rPr>
          <w:rFonts w:ascii="Arial" w:eastAsiaTheme="minorHAnsi" w:hAnsi="Arial" w:cs="Arial"/>
          <w:sz w:val="22"/>
          <w:szCs w:val="22"/>
          <w:lang w:eastAsia="en-US"/>
        </w:rPr>
        <w:t>Formuláře ke kvalifikaci</w:t>
      </w:r>
    </w:p>
    <w:sectPr w:rsidR="00624833" w:rsidRPr="00F725E4" w:rsidSect="00483303">
      <w:headerReference w:type="default" r:id="rId15"/>
      <w:footerReference w:type="default" r:id="rId16"/>
      <w:headerReference w:type="first" r:id="rId17"/>
      <w:pgSz w:w="11906" w:h="16838" w:code="9"/>
      <w:pgMar w:top="1417" w:right="1417" w:bottom="1417" w:left="1417" w:header="709" w:footer="85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C78A" w14:textId="77777777" w:rsidR="005E1FB2" w:rsidRDefault="005E1FB2" w:rsidP="00167C19">
      <w:r>
        <w:separator/>
      </w:r>
    </w:p>
  </w:endnote>
  <w:endnote w:type="continuationSeparator" w:id="0">
    <w:p w14:paraId="49DA3520" w14:textId="77777777" w:rsidR="005E1FB2" w:rsidRDefault="005E1FB2" w:rsidP="0016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EE"/>
    <w:family w:val="modern"/>
    <w:pitch w:val="fixed"/>
    <w:sig w:usb0="8000028F" w:usb1="00001800" w:usb2="00000000" w:usb3="00000000" w:csb0="0000001F" w:csb1="00000000"/>
  </w:font>
  <w:font w:name="CorpoS">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Luxi Sans">
    <w:altName w:val="Times New Roman"/>
    <w:charset w:val="00"/>
    <w:family w:val="auto"/>
    <w:pitch w:val="variable"/>
    <w:sig w:usb0="00000003" w:usb1="00000000" w:usb2="00000000" w:usb3="00000000" w:csb0="00000001" w:csb1="00000000"/>
  </w:font>
  <w:font w:name="StarSymbol">
    <w:altName w:val="Arial Unicode MS"/>
    <w:charset w:val="80"/>
    <w:family w:val="auto"/>
    <w:pitch w:val="default"/>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F72" w14:textId="77777777" w:rsidR="00916682" w:rsidRDefault="00916682" w:rsidP="00916682">
    <w:pPr>
      <w:pStyle w:val="Zpat"/>
      <w:tabs>
        <w:tab w:val="left" w:pos="570"/>
        <w:tab w:val="center" w:pos="4393"/>
      </w:tabs>
      <w:rPr>
        <w:rStyle w:val="slostrnky"/>
        <w:rFonts w:ascii="Arial" w:hAnsi="Arial" w:cs="Arial"/>
        <w:sz w:val="18"/>
      </w:rPr>
    </w:pPr>
    <w:r>
      <w:rPr>
        <w:rStyle w:val="slostrnky"/>
        <w:rFonts w:ascii="Arial" w:hAnsi="Arial" w:cs="Arial"/>
        <w:sz w:val="18"/>
      </w:rPr>
      <w:tab/>
    </w:r>
    <w:r>
      <w:rPr>
        <w:rStyle w:val="slostrnky"/>
        <w:rFonts w:ascii="Arial" w:hAnsi="Arial" w:cs="Arial"/>
        <w:sz w:val="18"/>
      </w:rPr>
      <w:tab/>
      <w:t xml:space="preserve">- </w:t>
    </w:r>
    <w:r>
      <w:rPr>
        <w:rStyle w:val="slostrnky"/>
        <w:rFonts w:ascii="Arial" w:hAnsi="Arial" w:cs="Arial"/>
        <w:sz w:val="18"/>
      </w:rPr>
      <w:fldChar w:fldCharType="begin"/>
    </w:r>
    <w:r>
      <w:rPr>
        <w:rStyle w:val="slostrnky"/>
        <w:rFonts w:ascii="Arial" w:hAnsi="Arial" w:cs="Arial"/>
        <w:sz w:val="18"/>
      </w:rPr>
      <w:instrText xml:space="preserve">PAGE  </w:instrText>
    </w:r>
    <w:r>
      <w:rPr>
        <w:rStyle w:val="slostrnky"/>
        <w:rFonts w:ascii="Arial" w:hAnsi="Arial" w:cs="Arial"/>
        <w:sz w:val="18"/>
      </w:rPr>
      <w:fldChar w:fldCharType="separate"/>
    </w:r>
    <w:r w:rsidR="00DF5865">
      <w:rPr>
        <w:rStyle w:val="slostrnky"/>
        <w:rFonts w:ascii="Arial" w:hAnsi="Arial" w:cs="Arial"/>
        <w:noProof/>
        <w:sz w:val="18"/>
      </w:rPr>
      <w:t>12</w:t>
    </w:r>
    <w:r>
      <w:rPr>
        <w:rStyle w:val="slostrnky"/>
        <w:rFonts w:ascii="Arial" w:hAnsi="Arial" w:cs="Arial"/>
        <w:sz w:val="18"/>
      </w:rPr>
      <w:fldChar w:fldCharType="end"/>
    </w:r>
    <w:r>
      <w:rPr>
        <w:rStyle w:val="slostrnky"/>
        <w:rFonts w:ascii="Arial" w:hAnsi="Arial" w:cs="Arial"/>
        <w:sz w:val="18"/>
      </w:rPr>
      <w:t xml:space="preserve"> -</w:t>
    </w:r>
  </w:p>
  <w:p w14:paraId="27FA64EC" w14:textId="77777777" w:rsidR="00916682" w:rsidRPr="00BF7F4F" w:rsidRDefault="00916682" w:rsidP="00DE1F61">
    <w:pPr>
      <w:pStyle w:val="Zpat"/>
      <w:tabs>
        <w:tab w:val="clear" w:pos="4536"/>
        <w:tab w:val="clear" w:pos="9072"/>
        <w:tab w:val="left" w:pos="1365"/>
        <w:tab w:val="center" w:pos="4393"/>
        <w:tab w:val="left" w:pos="7575"/>
      </w:tabs>
      <w:rPr>
        <w:rFonts w:ascii="Arial" w:hAnsi="Arial" w:cs="Arial"/>
        <w:sz w:val="22"/>
        <w:szCs w:val="22"/>
      </w:rPr>
    </w:pPr>
    <w:r>
      <w:rPr>
        <w:rFonts w:ascii="Arial" w:hAnsi="Arial" w:cs="Arial"/>
        <w:sz w:val="22"/>
        <w:szCs w:val="22"/>
      </w:rPr>
      <w:tab/>
    </w:r>
    <w:r>
      <w:rPr>
        <w:rFonts w:ascii="Arial" w:hAnsi="Arial" w:cs="Arial"/>
        <w:sz w:val="22"/>
        <w:szCs w:val="22"/>
      </w:rPr>
      <w:tab/>
    </w:r>
    <w:r w:rsidR="00DE1F61">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4D38" w14:textId="77777777" w:rsidR="005E1FB2" w:rsidRDefault="005E1FB2" w:rsidP="00167C19">
      <w:r>
        <w:separator/>
      </w:r>
    </w:p>
  </w:footnote>
  <w:footnote w:type="continuationSeparator" w:id="0">
    <w:p w14:paraId="4038ED88" w14:textId="77777777" w:rsidR="005E1FB2" w:rsidRDefault="005E1FB2" w:rsidP="0016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152B" w14:textId="3CBC5BB5" w:rsidR="00916682" w:rsidRDefault="001802D4">
    <w:pPr>
      <w:pStyle w:val="Zhlav"/>
    </w:pPr>
    <w:r>
      <w:rPr>
        <w:noProof/>
      </w:rPr>
      <w:drawing>
        <wp:inline distT="0" distB="0" distL="0" distR="0" wp14:anchorId="0E838A99" wp14:editId="6953BAF9">
          <wp:extent cx="5760720" cy="856615"/>
          <wp:effectExtent l="0" t="0" r="0" b="635"/>
          <wp:docPr id="8485677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56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D1F" w14:textId="267DED7C" w:rsidR="00116C62" w:rsidRDefault="00116C62">
    <w:pPr>
      <w:pStyle w:val="Zhlav"/>
    </w:pPr>
    <w:r>
      <w:t xml:space="preserve">          </w:t>
    </w:r>
    <w:r w:rsidR="001802D4">
      <w:rPr>
        <w:noProof/>
      </w:rPr>
      <w:drawing>
        <wp:inline distT="0" distB="0" distL="0" distR="0" wp14:anchorId="17DF658A" wp14:editId="5013DF96">
          <wp:extent cx="5760720" cy="856615"/>
          <wp:effectExtent l="0" t="0" r="0" b="635"/>
          <wp:docPr id="1831248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56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6C0E4CA"/>
    <w:lvl w:ilvl="0">
      <w:start w:val="1"/>
      <w:numFmt w:val="decimal"/>
      <w:pStyle w:val="slovanseznam"/>
      <w:lvlText w:val="%1."/>
      <w:lvlJc w:val="left"/>
      <w:pPr>
        <w:tabs>
          <w:tab w:val="num" w:pos="360"/>
        </w:tabs>
        <w:ind w:left="360" w:hanging="360"/>
      </w:pPr>
    </w:lvl>
  </w:abstractNum>
  <w:abstractNum w:abstractNumId="1" w15:restartNumberingAfterBreak="0">
    <w:nsid w:val="008D44D3"/>
    <w:multiLevelType w:val="hybridMultilevel"/>
    <w:tmpl w:val="33FCA098"/>
    <w:lvl w:ilvl="0" w:tplc="04050001">
      <w:start w:val="1"/>
      <w:numFmt w:val="bullet"/>
      <w:lvlText w:val=""/>
      <w:lvlJc w:val="left"/>
      <w:pPr>
        <w:ind w:left="1632" w:hanging="360"/>
      </w:pPr>
      <w:rPr>
        <w:rFonts w:ascii="Symbol" w:hAnsi="Symbol" w:hint="default"/>
      </w:rPr>
    </w:lvl>
    <w:lvl w:ilvl="1" w:tplc="23EA299C">
      <w:numFmt w:val="bullet"/>
      <w:lvlText w:val="-"/>
      <w:lvlJc w:val="left"/>
      <w:pPr>
        <w:ind w:left="2766" w:hanging="360"/>
      </w:pPr>
      <w:rPr>
        <w:rFonts w:ascii="Garamond" w:eastAsia="Arial" w:hAnsi="Garamond" w:cs="Garamond" w:hint="default"/>
      </w:rPr>
    </w:lvl>
    <w:lvl w:ilvl="2" w:tplc="04050005" w:tentative="1">
      <w:start w:val="1"/>
      <w:numFmt w:val="bullet"/>
      <w:lvlText w:val=""/>
      <w:lvlJc w:val="left"/>
      <w:pPr>
        <w:ind w:left="3486" w:hanging="360"/>
      </w:pPr>
      <w:rPr>
        <w:rFonts w:ascii="Wingdings" w:hAnsi="Wingdings" w:hint="default"/>
      </w:rPr>
    </w:lvl>
    <w:lvl w:ilvl="3" w:tplc="04050001" w:tentative="1">
      <w:start w:val="1"/>
      <w:numFmt w:val="bullet"/>
      <w:lvlText w:val=""/>
      <w:lvlJc w:val="left"/>
      <w:pPr>
        <w:ind w:left="4206" w:hanging="360"/>
      </w:pPr>
      <w:rPr>
        <w:rFonts w:ascii="Symbol" w:hAnsi="Symbol" w:hint="default"/>
      </w:rPr>
    </w:lvl>
    <w:lvl w:ilvl="4" w:tplc="04050003" w:tentative="1">
      <w:start w:val="1"/>
      <w:numFmt w:val="bullet"/>
      <w:lvlText w:val="o"/>
      <w:lvlJc w:val="left"/>
      <w:pPr>
        <w:ind w:left="4926" w:hanging="360"/>
      </w:pPr>
      <w:rPr>
        <w:rFonts w:ascii="Courier New" w:hAnsi="Courier New" w:hint="default"/>
      </w:rPr>
    </w:lvl>
    <w:lvl w:ilvl="5" w:tplc="04050005" w:tentative="1">
      <w:start w:val="1"/>
      <w:numFmt w:val="bullet"/>
      <w:lvlText w:val=""/>
      <w:lvlJc w:val="left"/>
      <w:pPr>
        <w:ind w:left="5646" w:hanging="360"/>
      </w:pPr>
      <w:rPr>
        <w:rFonts w:ascii="Wingdings" w:hAnsi="Wingdings" w:hint="default"/>
      </w:rPr>
    </w:lvl>
    <w:lvl w:ilvl="6" w:tplc="04050001" w:tentative="1">
      <w:start w:val="1"/>
      <w:numFmt w:val="bullet"/>
      <w:lvlText w:val=""/>
      <w:lvlJc w:val="left"/>
      <w:pPr>
        <w:ind w:left="6366" w:hanging="360"/>
      </w:pPr>
      <w:rPr>
        <w:rFonts w:ascii="Symbol" w:hAnsi="Symbol" w:hint="default"/>
      </w:rPr>
    </w:lvl>
    <w:lvl w:ilvl="7" w:tplc="04050003" w:tentative="1">
      <w:start w:val="1"/>
      <w:numFmt w:val="bullet"/>
      <w:lvlText w:val="o"/>
      <w:lvlJc w:val="left"/>
      <w:pPr>
        <w:ind w:left="7086" w:hanging="360"/>
      </w:pPr>
      <w:rPr>
        <w:rFonts w:ascii="Courier New" w:hAnsi="Courier New" w:hint="default"/>
      </w:rPr>
    </w:lvl>
    <w:lvl w:ilvl="8" w:tplc="04050005" w:tentative="1">
      <w:start w:val="1"/>
      <w:numFmt w:val="bullet"/>
      <w:lvlText w:val=""/>
      <w:lvlJc w:val="left"/>
      <w:pPr>
        <w:ind w:left="7806" w:hanging="360"/>
      </w:pPr>
      <w:rPr>
        <w:rFonts w:ascii="Wingdings" w:hAnsi="Wingdings" w:hint="default"/>
      </w:rPr>
    </w:lvl>
  </w:abstractNum>
  <w:abstractNum w:abstractNumId="2" w15:restartNumberingAfterBreak="0">
    <w:nsid w:val="00EA394C"/>
    <w:multiLevelType w:val="hybridMultilevel"/>
    <w:tmpl w:val="DA2C4EE0"/>
    <w:lvl w:ilvl="0" w:tplc="5E0A0B8C">
      <w:start w:val="1"/>
      <w:numFmt w:val="bullet"/>
      <w:pStyle w:val="Seznamsodrkami2"/>
      <w:lvlText w:val=""/>
      <w:lvlJc w:val="left"/>
      <w:pPr>
        <w:tabs>
          <w:tab w:val="num" w:pos="360"/>
        </w:tabs>
        <w:ind w:left="360" w:hanging="360"/>
      </w:pPr>
      <w:rPr>
        <w:rFonts w:ascii="Wingdings" w:hAnsi="Wingdings" w:hint="default"/>
      </w:rPr>
    </w:lvl>
    <w:lvl w:ilvl="1" w:tplc="1D1408D2">
      <w:start w:val="1"/>
      <w:numFmt w:val="decimal"/>
      <w:lvlText w:val="%2)"/>
      <w:lvlJc w:val="left"/>
      <w:pPr>
        <w:tabs>
          <w:tab w:val="num" w:pos="372"/>
        </w:tabs>
        <w:ind w:left="372" w:hanging="360"/>
      </w:pPr>
      <w:rPr>
        <w:rFonts w:hint="default"/>
        <w:b w:val="0"/>
        <w:i/>
      </w:rPr>
    </w:lvl>
    <w:lvl w:ilvl="2" w:tplc="04050005" w:tentative="1">
      <w:start w:val="1"/>
      <w:numFmt w:val="bullet"/>
      <w:lvlText w:val=""/>
      <w:lvlJc w:val="left"/>
      <w:pPr>
        <w:tabs>
          <w:tab w:val="num" w:pos="1092"/>
        </w:tabs>
        <w:ind w:left="1092" w:hanging="360"/>
      </w:pPr>
      <w:rPr>
        <w:rFonts w:ascii="Wingdings" w:hAnsi="Wingdings" w:hint="default"/>
      </w:rPr>
    </w:lvl>
    <w:lvl w:ilvl="3" w:tplc="04050001" w:tentative="1">
      <w:start w:val="1"/>
      <w:numFmt w:val="bullet"/>
      <w:lvlText w:val=""/>
      <w:lvlJc w:val="left"/>
      <w:pPr>
        <w:tabs>
          <w:tab w:val="num" w:pos="1812"/>
        </w:tabs>
        <w:ind w:left="1812" w:hanging="360"/>
      </w:pPr>
      <w:rPr>
        <w:rFonts w:ascii="Symbol" w:hAnsi="Symbol" w:hint="default"/>
      </w:rPr>
    </w:lvl>
    <w:lvl w:ilvl="4" w:tplc="04050003" w:tentative="1">
      <w:start w:val="1"/>
      <w:numFmt w:val="bullet"/>
      <w:lvlText w:val="o"/>
      <w:lvlJc w:val="left"/>
      <w:pPr>
        <w:tabs>
          <w:tab w:val="num" w:pos="2532"/>
        </w:tabs>
        <w:ind w:left="2532" w:hanging="360"/>
      </w:pPr>
      <w:rPr>
        <w:rFonts w:ascii="Courier New" w:hAnsi="Courier New" w:hint="default"/>
      </w:rPr>
    </w:lvl>
    <w:lvl w:ilvl="5" w:tplc="04050005" w:tentative="1">
      <w:start w:val="1"/>
      <w:numFmt w:val="bullet"/>
      <w:lvlText w:val=""/>
      <w:lvlJc w:val="left"/>
      <w:pPr>
        <w:tabs>
          <w:tab w:val="num" w:pos="3252"/>
        </w:tabs>
        <w:ind w:left="3252" w:hanging="360"/>
      </w:pPr>
      <w:rPr>
        <w:rFonts w:ascii="Wingdings" w:hAnsi="Wingdings" w:hint="default"/>
      </w:rPr>
    </w:lvl>
    <w:lvl w:ilvl="6" w:tplc="04050001" w:tentative="1">
      <w:start w:val="1"/>
      <w:numFmt w:val="bullet"/>
      <w:lvlText w:val=""/>
      <w:lvlJc w:val="left"/>
      <w:pPr>
        <w:tabs>
          <w:tab w:val="num" w:pos="3972"/>
        </w:tabs>
        <w:ind w:left="3972" w:hanging="360"/>
      </w:pPr>
      <w:rPr>
        <w:rFonts w:ascii="Symbol" w:hAnsi="Symbol" w:hint="default"/>
      </w:rPr>
    </w:lvl>
    <w:lvl w:ilvl="7" w:tplc="04050003" w:tentative="1">
      <w:start w:val="1"/>
      <w:numFmt w:val="bullet"/>
      <w:lvlText w:val="o"/>
      <w:lvlJc w:val="left"/>
      <w:pPr>
        <w:tabs>
          <w:tab w:val="num" w:pos="4692"/>
        </w:tabs>
        <w:ind w:left="4692" w:hanging="360"/>
      </w:pPr>
      <w:rPr>
        <w:rFonts w:ascii="Courier New" w:hAnsi="Courier New" w:hint="default"/>
      </w:rPr>
    </w:lvl>
    <w:lvl w:ilvl="8" w:tplc="04050005" w:tentative="1">
      <w:start w:val="1"/>
      <w:numFmt w:val="bullet"/>
      <w:lvlText w:val=""/>
      <w:lvlJc w:val="left"/>
      <w:pPr>
        <w:tabs>
          <w:tab w:val="num" w:pos="5412"/>
        </w:tabs>
        <w:ind w:left="5412" w:hanging="360"/>
      </w:pPr>
      <w:rPr>
        <w:rFonts w:ascii="Wingdings" w:hAnsi="Wingdings" w:hint="default"/>
      </w:rPr>
    </w:lvl>
  </w:abstractNum>
  <w:abstractNum w:abstractNumId="3" w15:restartNumberingAfterBreak="0">
    <w:nsid w:val="02A77EAC"/>
    <w:multiLevelType w:val="hybridMultilevel"/>
    <w:tmpl w:val="8264CA02"/>
    <w:lvl w:ilvl="0" w:tplc="23EA299C">
      <w:numFmt w:val="bullet"/>
      <w:lvlText w:val="-"/>
      <w:lvlJc w:val="left"/>
      <w:pPr>
        <w:ind w:left="1429" w:hanging="360"/>
      </w:pPr>
      <w:rPr>
        <w:rFonts w:ascii="Garamond" w:eastAsia="Arial" w:hAnsi="Garamond" w:cs="Garamond" w:hint="default"/>
      </w:rPr>
    </w:lvl>
    <w:lvl w:ilvl="1" w:tplc="35D8EDFE">
      <w:numFmt w:val="bullet"/>
      <w:lvlText w:val=""/>
      <w:lvlJc w:val="left"/>
      <w:pPr>
        <w:ind w:left="2149" w:hanging="360"/>
      </w:pPr>
      <w:rPr>
        <w:rFonts w:ascii="Symbol" w:eastAsia="Times New Roman" w:hAnsi="Symbo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6465CA3"/>
    <w:multiLevelType w:val="hybridMultilevel"/>
    <w:tmpl w:val="573ABDCC"/>
    <w:lvl w:ilvl="0" w:tplc="04050001">
      <w:start w:val="1"/>
      <w:numFmt w:val="upperLetter"/>
      <w:lvlText w:val="%1."/>
      <w:lvlJc w:val="left"/>
      <w:pPr>
        <w:tabs>
          <w:tab w:val="num" w:pos="725"/>
        </w:tabs>
        <w:ind w:left="725" w:hanging="360"/>
      </w:pPr>
      <w:rPr>
        <w:rFonts w:hint="default"/>
      </w:rPr>
    </w:lvl>
    <w:lvl w:ilvl="1" w:tplc="04050003">
      <w:start w:val="1"/>
      <w:numFmt w:val="decimal"/>
      <w:lvlText w:val="%2."/>
      <w:lvlJc w:val="left"/>
      <w:pPr>
        <w:tabs>
          <w:tab w:val="num" w:pos="1445"/>
        </w:tabs>
        <w:ind w:left="1445" w:hanging="360"/>
      </w:pPr>
      <w:rPr>
        <w:rFonts w:hint="default"/>
      </w:rPr>
    </w:lvl>
    <w:lvl w:ilvl="2" w:tplc="04050005">
      <w:start w:val="1"/>
      <w:numFmt w:val="bullet"/>
      <w:lvlText w:val=""/>
      <w:lvlJc w:val="left"/>
      <w:pPr>
        <w:tabs>
          <w:tab w:val="num" w:pos="2165"/>
        </w:tabs>
        <w:ind w:left="2165" w:hanging="180"/>
      </w:pPr>
      <w:rPr>
        <w:rFonts w:ascii="Wingdings" w:hAnsi="Wingdings" w:hint="default"/>
      </w:rPr>
    </w:lvl>
    <w:lvl w:ilvl="3" w:tplc="04050001" w:tentative="1">
      <w:start w:val="1"/>
      <w:numFmt w:val="decimal"/>
      <w:lvlText w:val="%4."/>
      <w:lvlJc w:val="left"/>
      <w:pPr>
        <w:tabs>
          <w:tab w:val="num" w:pos="2885"/>
        </w:tabs>
        <w:ind w:left="2885" w:hanging="360"/>
      </w:pPr>
    </w:lvl>
    <w:lvl w:ilvl="4" w:tplc="04050003" w:tentative="1">
      <w:start w:val="1"/>
      <w:numFmt w:val="lowerLetter"/>
      <w:lvlText w:val="%5."/>
      <w:lvlJc w:val="left"/>
      <w:pPr>
        <w:tabs>
          <w:tab w:val="num" w:pos="3605"/>
        </w:tabs>
        <w:ind w:left="3605" w:hanging="360"/>
      </w:pPr>
    </w:lvl>
    <w:lvl w:ilvl="5" w:tplc="04050005" w:tentative="1">
      <w:start w:val="1"/>
      <w:numFmt w:val="lowerRoman"/>
      <w:lvlText w:val="%6."/>
      <w:lvlJc w:val="right"/>
      <w:pPr>
        <w:tabs>
          <w:tab w:val="num" w:pos="4325"/>
        </w:tabs>
        <w:ind w:left="4325" w:hanging="180"/>
      </w:pPr>
    </w:lvl>
    <w:lvl w:ilvl="6" w:tplc="04050001" w:tentative="1">
      <w:start w:val="1"/>
      <w:numFmt w:val="decimal"/>
      <w:lvlText w:val="%7."/>
      <w:lvlJc w:val="left"/>
      <w:pPr>
        <w:tabs>
          <w:tab w:val="num" w:pos="5045"/>
        </w:tabs>
        <w:ind w:left="5045" w:hanging="360"/>
      </w:pPr>
    </w:lvl>
    <w:lvl w:ilvl="7" w:tplc="04050003" w:tentative="1">
      <w:start w:val="1"/>
      <w:numFmt w:val="lowerLetter"/>
      <w:lvlText w:val="%8."/>
      <w:lvlJc w:val="left"/>
      <w:pPr>
        <w:tabs>
          <w:tab w:val="num" w:pos="5765"/>
        </w:tabs>
        <w:ind w:left="5765" w:hanging="360"/>
      </w:pPr>
    </w:lvl>
    <w:lvl w:ilvl="8" w:tplc="04050005" w:tentative="1">
      <w:start w:val="1"/>
      <w:numFmt w:val="lowerRoman"/>
      <w:lvlText w:val="%9."/>
      <w:lvlJc w:val="right"/>
      <w:pPr>
        <w:tabs>
          <w:tab w:val="num" w:pos="6485"/>
        </w:tabs>
        <w:ind w:left="6485" w:hanging="180"/>
      </w:pPr>
    </w:lvl>
  </w:abstractNum>
  <w:abstractNum w:abstractNumId="5" w15:restartNumberingAfterBreak="0">
    <w:nsid w:val="109C766D"/>
    <w:multiLevelType w:val="hybridMultilevel"/>
    <w:tmpl w:val="752A2C1E"/>
    <w:lvl w:ilvl="0" w:tplc="23EA299C">
      <w:numFmt w:val="bullet"/>
      <w:lvlText w:val="-"/>
      <w:lvlJc w:val="left"/>
      <w:pPr>
        <w:ind w:left="1571" w:hanging="360"/>
      </w:pPr>
      <w:rPr>
        <w:rFonts w:ascii="Garamond" w:eastAsia="Arial" w:hAnsi="Garamond" w:cs="Garamond"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0E1391B"/>
    <w:multiLevelType w:val="hybridMultilevel"/>
    <w:tmpl w:val="574452FA"/>
    <w:lvl w:ilvl="0" w:tplc="04050001">
      <w:start w:val="1"/>
      <w:numFmt w:val="bullet"/>
      <w:lvlText w:val=""/>
      <w:lvlJc w:val="left"/>
      <w:pPr>
        <w:ind w:left="720" w:hanging="360"/>
      </w:pPr>
      <w:rPr>
        <w:rFonts w:ascii="Symbol" w:hAnsi="Symbol" w:hint="default"/>
      </w:rPr>
    </w:lvl>
    <w:lvl w:ilvl="1" w:tplc="663C9AD4">
      <w:numFmt w:val="bullet"/>
      <w:lvlText w:val="•"/>
      <w:lvlJc w:val="left"/>
      <w:pPr>
        <w:ind w:left="1785" w:hanging="705"/>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5E6D1F"/>
    <w:multiLevelType w:val="hybridMultilevel"/>
    <w:tmpl w:val="0D2C91EA"/>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5884884"/>
    <w:multiLevelType w:val="hybridMultilevel"/>
    <w:tmpl w:val="849A891E"/>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B4D0E6F"/>
    <w:multiLevelType w:val="hybridMultilevel"/>
    <w:tmpl w:val="51D487FE"/>
    <w:lvl w:ilvl="0" w:tplc="36B08F0C">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1" w15:restartNumberingAfterBreak="0">
    <w:nsid w:val="1D0506AF"/>
    <w:multiLevelType w:val="hybridMultilevel"/>
    <w:tmpl w:val="977CE9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4779F"/>
    <w:multiLevelType w:val="hybridMultilevel"/>
    <w:tmpl w:val="B6A8D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DE52C2"/>
    <w:multiLevelType w:val="hybridMultilevel"/>
    <w:tmpl w:val="38AC93A0"/>
    <w:lvl w:ilvl="0" w:tplc="04050003">
      <w:start w:val="1"/>
      <w:numFmt w:val="bullet"/>
      <w:lvlText w:val="o"/>
      <w:lvlJc w:val="left"/>
      <w:pPr>
        <w:ind w:left="720" w:hanging="360"/>
      </w:pPr>
      <w:rPr>
        <w:rFonts w:ascii="Courier New" w:hAnsi="Courier New" w:cs="Courier New" w:hint="default"/>
      </w:rPr>
    </w:lvl>
    <w:lvl w:ilvl="1" w:tplc="663C9AD4">
      <w:numFmt w:val="bullet"/>
      <w:lvlText w:val="•"/>
      <w:lvlJc w:val="left"/>
      <w:pPr>
        <w:ind w:left="1785" w:hanging="705"/>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E85782"/>
    <w:multiLevelType w:val="multilevel"/>
    <w:tmpl w:val="481234B0"/>
    <w:lvl w:ilvl="0">
      <w:start w:val="1"/>
      <w:numFmt w:val="upperRoman"/>
      <w:lvlText w:val="%1."/>
      <w:lvlJc w:val="left"/>
      <w:pPr>
        <w:ind w:left="2847" w:hanging="720"/>
      </w:pPr>
      <w:rPr>
        <w:rFonts w:hint="default"/>
      </w:rPr>
    </w:lvl>
    <w:lvl w:ilvl="1">
      <w:start w:val="1"/>
      <w:numFmt w:val="decimal"/>
      <w:isLgl/>
      <w:lvlText w:val="%1.%2."/>
      <w:lvlJc w:val="left"/>
      <w:pPr>
        <w:ind w:left="862" w:hanging="720"/>
      </w:pPr>
      <w:rPr>
        <w:rFonts w:ascii="Arial" w:hAnsi="Arial" w:cs="Arial" w:hint="default"/>
        <w:b/>
        <w:color w:val="00000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063839"/>
    <w:multiLevelType w:val="hybridMultilevel"/>
    <w:tmpl w:val="521AFE6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AA426E"/>
    <w:multiLevelType w:val="multilevel"/>
    <w:tmpl w:val="36443F38"/>
    <w:lvl w:ilvl="0">
      <w:start w:val="5"/>
      <w:numFmt w:val="decimal"/>
      <w:lvlText w:val="%1"/>
      <w:lvlJc w:val="left"/>
      <w:pPr>
        <w:ind w:left="360" w:hanging="360"/>
      </w:pPr>
      <w:rPr>
        <w:rFonts w:ascii="Times New Roman" w:hAnsi="Times New Roman" w:hint="default"/>
        <w:color w:val="000000"/>
        <w:sz w:val="24"/>
      </w:rPr>
    </w:lvl>
    <w:lvl w:ilvl="1">
      <w:start w:val="1"/>
      <w:numFmt w:val="decimal"/>
      <w:lvlText w:val="%1.%2"/>
      <w:lvlJc w:val="left"/>
      <w:pPr>
        <w:ind w:left="360" w:hanging="360"/>
      </w:pPr>
      <w:rPr>
        <w:rFonts w:ascii="Times New Roman" w:hAnsi="Times New Roman" w:hint="default"/>
        <w:b/>
        <w:bCs/>
        <w:color w:val="000000"/>
        <w:sz w:val="24"/>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18" w15:restartNumberingAfterBreak="0">
    <w:nsid w:val="29AC7083"/>
    <w:multiLevelType w:val="hybridMultilevel"/>
    <w:tmpl w:val="4816DFC0"/>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A041B4B"/>
    <w:multiLevelType w:val="hybridMultilevel"/>
    <w:tmpl w:val="77CEBA54"/>
    <w:lvl w:ilvl="0" w:tplc="04050005">
      <w:start w:val="1"/>
      <w:numFmt w:val="bullet"/>
      <w:lvlText w:val=""/>
      <w:lvlJc w:val="left"/>
      <w:pPr>
        <w:ind w:left="1632" w:hanging="360"/>
      </w:pPr>
      <w:rPr>
        <w:rFonts w:ascii="Wingdings" w:hAnsi="Wingdings" w:hint="default"/>
      </w:rPr>
    </w:lvl>
    <w:lvl w:ilvl="1" w:tplc="04050003">
      <w:start w:val="1"/>
      <w:numFmt w:val="bullet"/>
      <w:lvlText w:val="o"/>
      <w:lvlJc w:val="left"/>
      <w:pPr>
        <w:ind w:left="2766" w:hanging="360"/>
      </w:pPr>
      <w:rPr>
        <w:rFonts w:ascii="Courier New" w:hAnsi="Courier New" w:cs="Courier New" w:hint="default"/>
      </w:rPr>
    </w:lvl>
    <w:lvl w:ilvl="2" w:tplc="04050005" w:tentative="1">
      <w:start w:val="1"/>
      <w:numFmt w:val="bullet"/>
      <w:lvlText w:val=""/>
      <w:lvlJc w:val="left"/>
      <w:pPr>
        <w:ind w:left="3486" w:hanging="360"/>
      </w:pPr>
      <w:rPr>
        <w:rFonts w:ascii="Wingdings" w:hAnsi="Wingdings" w:hint="default"/>
      </w:rPr>
    </w:lvl>
    <w:lvl w:ilvl="3" w:tplc="04050001" w:tentative="1">
      <w:start w:val="1"/>
      <w:numFmt w:val="bullet"/>
      <w:lvlText w:val=""/>
      <w:lvlJc w:val="left"/>
      <w:pPr>
        <w:ind w:left="4206" w:hanging="360"/>
      </w:pPr>
      <w:rPr>
        <w:rFonts w:ascii="Symbol" w:hAnsi="Symbol" w:hint="default"/>
      </w:rPr>
    </w:lvl>
    <w:lvl w:ilvl="4" w:tplc="04050003" w:tentative="1">
      <w:start w:val="1"/>
      <w:numFmt w:val="bullet"/>
      <w:lvlText w:val="o"/>
      <w:lvlJc w:val="left"/>
      <w:pPr>
        <w:ind w:left="4926" w:hanging="360"/>
      </w:pPr>
      <w:rPr>
        <w:rFonts w:ascii="Courier New" w:hAnsi="Courier New" w:hint="default"/>
      </w:rPr>
    </w:lvl>
    <w:lvl w:ilvl="5" w:tplc="04050005" w:tentative="1">
      <w:start w:val="1"/>
      <w:numFmt w:val="bullet"/>
      <w:lvlText w:val=""/>
      <w:lvlJc w:val="left"/>
      <w:pPr>
        <w:ind w:left="5646" w:hanging="360"/>
      </w:pPr>
      <w:rPr>
        <w:rFonts w:ascii="Wingdings" w:hAnsi="Wingdings" w:hint="default"/>
      </w:rPr>
    </w:lvl>
    <w:lvl w:ilvl="6" w:tplc="04050001" w:tentative="1">
      <w:start w:val="1"/>
      <w:numFmt w:val="bullet"/>
      <w:lvlText w:val=""/>
      <w:lvlJc w:val="left"/>
      <w:pPr>
        <w:ind w:left="6366" w:hanging="360"/>
      </w:pPr>
      <w:rPr>
        <w:rFonts w:ascii="Symbol" w:hAnsi="Symbol" w:hint="default"/>
      </w:rPr>
    </w:lvl>
    <w:lvl w:ilvl="7" w:tplc="04050003" w:tentative="1">
      <w:start w:val="1"/>
      <w:numFmt w:val="bullet"/>
      <w:lvlText w:val="o"/>
      <w:lvlJc w:val="left"/>
      <w:pPr>
        <w:ind w:left="7086" w:hanging="360"/>
      </w:pPr>
      <w:rPr>
        <w:rFonts w:ascii="Courier New" w:hAnsi="Courier New" w:hint="default"/>
      </w:rPr>
    </w:lvl>
    <w:lvl w:ilvl="8" w:tplc="04050005" w:tentative="1">
      <w:start w:val="1"/>
      <w:numFmt w:val="bullet"/>
      <w:lvlText w:val=""/>
      <w:lvlJc w:val="left"/>
      <w:pPr>
        <w:ind w:left="7806" w:hanging="360"/>
      </w:pPr>
      <w:rPr>
        <w:rFonts w:ascii="Wingdings" w:hAnsi="Wingdings" w:hint="default"/>
      </w:rPr>
    </w:lvl>
  </w:abstractNum>
  <w:abstractNum w:abstractNumId="20" w15:restartNumberingAfterBreak="0">
    <w:nsid w:val="2CB427B5"/>
    <w:multiLevelType w:val="hybridMultilevel"/>
    <w:tmpl w:val="AF029408"/>
    <w:lvl w:ilvl="0" w:tplc="04050001">
      <w:start w:val="1"/>
      <w:numFmt w:val="upperLetter"/>
      <w:lvlText w:val="%1."/>
      <w:lvlJc w:val="left"/>
      <w:pPr>
        <w:tabs>
          <w:tab w:val="num" w:pos="725"/>
        </w:tabs>
        <w:ind w:left="725" w:hanging="360"/>
      </w:pPr>
      <w:rPr>
        <w:rFonts w:hint="default"/>
      </w:rPr>
    </w:lvl>
    <w:lvl w:ilvl="1" w:tplc="04050003">
      <w:start w:val="1"/>
      <w:numFmt w:val="decimal"/>
      <w:lvlText w:val="%2."/>
      <w:lvlJc w:val="left"/>
      <w:pPr>
        <w:tabs>
          <w:tab w:val="num" w:pos="1445"/>
        </w:tabs>
        <w:ind w:left="1445" w:hanging="360"/>
      </w:pPr>
      <w:rPr>
        <w:rFonts w:hint="default"/>
      </w:rPr>
    </w:lvl>
    <w:lvl w:ilvl="2" w:tplc="04050005">
      <w:start w:val="1"/>
      <w:numFmt w:val="lowerRoman"/>
      <w:lvlText w:val="%3."/>
      <w:lvlJc w:val="right"/>
      <w:pPr>
        <w:tabs>
          <w:tab w:val="num" w:pos="2165"/>
        </w:tabs>
        <w:ind w:left="2165" w:hanging="180"/>
      </w:pPr>
    </w:lvl>
    <w:lvl w:ilvl="3" w:tplc="04050001" w:tentative="1">
      <w:start w:val="1"/>
      <w:numFmt w:val="decimal"/>
      <w:lvlText w:val="%4."/>
      <w:lvlJc w:val="left"/>
      <w:pPr>
        <w:tabs>
          <w:tab w:val="num" w:pos="2885"/>
        </w:tabs>
        <w:ind w:left="2885" w:hanging="360"/>
      </w:pPr>
    </w:lvl>
    <w:lvl w:ilvl="4" w:tplc="04050003" w:tentative="1">
      <w:start w:val="1"/>
      <w:numFmt w:val="lowerLetter"/>
      <w:lvlText w:val="%5."/>
      <w:lvlJc w:val="left"/>
      <w:pPr>
        <w:tabs>
          <w:tab w:val="num" w:pos="3605"/>
        </w:tabs>
        <w:ind w:left="3605" w:hanging="360"/>
      </w:pPr>
    </w:lvl>
    <w:lvl w:ilvl="5" w:tplc="04050005" w:tentative="1">
      <w:start w:val="1"/>
      <w:numFmt w:val="lowerRoman"/>
      <w:lvlText w:val="%6."/>
      <w:lvlJc w:val="right"/>
      <w:pPr>
        <w:tabs>
          <w:tab w:val="num" w:pos="4325"/>
        </w:tabs>
        <w:ind w:left="4325" w:hanging="180"/>
      </w:pPr>
    </w:lvl>
    <w:lvl w:ilvl="6" w:tplc="04050001" w:tentative="1">
      <w:start w:val="1"/>
      <w:numFmt w:val="decimal"/>
      <w:lvlText w:val="%7."/>
      <w:lvlJc w:val="left"/>
      <w:pPr>
        <w:tabs>
          <w:tab w:val="num" w:pos="5045"/>
        </w:tabs>
        <w:ind w:left="5045" w:hanging="360"/>
      </w:pPr>
    </w:lvl>
    <w:lvl w:ilvl="7" w:tplc="04050003" w:tentative="1">
      <w:start w:val="1"/>
      <w:numFmt w:val="lowerLetter"/>
      <w:lvlText w:val="%8."/>
      <w:lvlJc w:val="left"/>
      <w:pPr>
        <w:tabs>
          <w:tab w:val="num" w:pos="5765"/>
        </w:tabs>
        <w:ind w:left="5765" w:hanging="360"/>
      </w:pPr>
    </w:lvl>
    <w:lvl w:ilvl="8" w:tplc="04050005" w:tentative="1">
      <w:start w:val="1"/>
      <w:numFmt w:val="lowerRoman"/>
      <w:lvlText w:val="%9."/>
      <w:lvlJc w:val="right"/>
      <w:pPr>
        <w:tabs>
          <w:tab w:val="num" w:pos="6485"/>
        </w:tabs>
        <w:ind w:left="6485" w:hanging="180"/>
      </w:pPr>
    </w:lvl>
  </w:abstractNum>
  <w:abstractNum w:abstractNumId="21" w15:restartNumberingAfterBreak="0">
    <w:nsid w:val="348B6F20"/>
    <w:multiLevelType w:val="multilevel"/>
    <w:tmpl w:val="353471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63662E"/>
    <w:multiLevelType w:val="hybridMultilevel"/>
    <w:tmpl w:val="57A25A86"/>
    <w:lvl w:ilvl="0" w:tplc="BCAE05AE">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3FDC1647"/>
    <w:multiLevelType w:val="multilevel"/>
    <w:tmpl w:val="4DB44D4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5E6BAB"/>
    <w:multiLevelType w:val="hybridMultilevel"/>
    <w:tmpl w:val="F29AC24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67A8E4A">
      <w:start w:val="9"/>
      <w:numFmt w:val="upperRoman"/>
      <w:lvlText w:val="%4."/>
      <w:lvlJc w:val="left"/>
      <w:pPr>
        <w:ind w:left="3240" w:hanging="720"/>
      </w:pPr>
      <w:rPr>
        <w:rFonts w:hint="default"/>
      </w:rPr>
    </w:lvl>
    <w:lvl w:ilvl="4" w:tplc="9BB85CDE">
      <w:start w:val="16"/>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334DF1"/>
    <w:multiLevelType w:val="hybridMultilevel"/>
    <w:tmpl w:val="4E6CF8C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0A6594"/>
    <w:multiLevelType w:val="multilevel"/>
    <w:tmpl w:val="CFD81B3A"/>
    <w:lvl w:ilvl="0">
      <w:start w:val="1"/>
      <w:numFmt w:val="upperRoman"/>
      <w:pStyle w:val="Nadpis1"/>
      <w:lvlText w:val="%1."/>
      <w:lvlJc w:val="left"/>
      <w:pPr>
        <w:ind w:left="2847" w:hanging="720"/>
      </w:pPr>
      <w:rPr>
        <w:rFonts w:hint="default"/>
      </w:rPr>
    </w:lvl>
    <w:lvl w:ilvl="1">
      <w:start w:val="1"/>
      <w:numFmt w:val="decimal"/>
      <w:isLgl/>
      <w:lvlText w:val="%1.%2."/>
      <w:lvlJc w:val="left"/>
      <w:pPr>
        <w:ind w:left="862" w:hanging="720"/>
      </w:pPr>
      <w:rPr>
        <w:rFonts w:ascii="Arial" w:hAnsi="Arial" w:cs="Arial" w:hint="default"/>
        <w:b/>
        <w:color w:val="000000"/>
        <w:sz w:val="22"/>
        <w:szCs w:val="22"/>
        <w:lang w:val="cs-CZ"/>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8446BD"/>
    <w:multiLevelType w:val="hybridMultilevel"/>
    <w:tmpl w:val="1C2C11D0"/>
    <w:lvl w:ilvl="0" w:tplc="23EA299C">
      <w:numFmt w:val="bullet"/>
      <w:lvlText w:val="-"/>
      <w:lvlJc w:val="left"/>
      <w:pPr>
        <w:ind w:left="2136" w:hanging="360"/>
      </w:pPr>
      <w:rPr>
        <w:rFonts w:ascii="Garamond" w:eastAsia="Arial" w:hAnsi="Garamond" w:cs="Garamond"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8" w15:restartNumberingAfterBreak="0">
    <w:nsid w:val="4D532770"/>
    <w:multiLevelType w:val="hybridMultilevel"/>
    <w:tmpl w:val="911693D4"/>
    <w:lvl w:ilvl="0" w:tplc="013CA93A">
      <w:start w:val="1"/>
      <w:numFmt w:val="lowerLetter"/>
      <w:lvlText w:val="%1)"/>
      <w:lvlJc w:val="left"/>
      <w:pPr>
        <w:ind w:left="1222" w:hanging="360"/>
      </w:pPr>
      <w:rPr>
        <w:rFonts w:hint="default"/>
      </w:rPr>
    </w:lvl>
    <w:lvl w:ilvl="1" w:tplc="04050019">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9" w15:restartNumberingAfterBreak="0">
    <w:nsid w:val="57DA1A46"/>
    <w:multiLevelType w:val="multilevel"/>
    <w:tmpl w:val="5F6C2FA4"/>
    <w:lvl w:ilvl="0">
      <w:start w:val="1"/>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30" w15:restartNumberingAfterBreak="0">
    <w:nsid w:val="58F331EC"/>
    <w:multiLevelType w:val="multilevel"/>
    <w:tmpl w:val="3594D32C"/>
    <w:lvl w:ilvl="0">
      <w:start w:val="14"/>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6B6A06"/>
    <w:multiLevelType w:val="hybridMultilevel"/>
    <w:tmpl w:val="76787F2C"/>
    <w:lvl w:ilvl="0" w:tplc="59FC9272">
      <w:start w:val="1"/>
      <w:numFmt w:val="bullet"/>
      <w:lvlText w:val="-"/>
      <w:lvlJc w:val="left"/>
      <w:pPr>
        <w:tabs>
          <w:tab w:val="num" w:pos="284"/>
        </w:tabs>
        <w:ind w:left="284" w:hanging="284"/>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0F9"/>
    <w:multiLevelType w:val="hybridMultilevel"/>
    <w:tmpl w:val="DB9C79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3C3BED"/>
    <w:multiLevelType w:val="hybridMultilevel"/>
    <w:tmpl w:val="7CA899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336A1"/>
    <w:multiLevelType w:val="multilevel"/>
    <w:tmpl w:val="B4E4FF22"/>
    <w:lvl w:ilvl="0">
      <w:start w:val="1"/>
      <w:numFmt w:val="decimal"/>
      <w:pStyle w:val="kardio"/>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rPr>
    </w:lvl>
    <w:lvl w:ilvl="2">
      <w:start w:val="2"/>
      <w:numFmt w:val="decimal"/>
      <w:lvlText w:val="3.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2470E4"/>
    <w:multiLevelType w:val="hybridMultilevel"/>
    <w:tmpl w:val="02C820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F35BE"/>
    <w:multiLevelType w:val="multilevel"/>
    <w:tmpl w:val="E4E24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0033DD"/>
    <w:multiLevelType w:val="singleLevel"/>
    <w:tmpl w:val="C04A5CFE"/>
    <w:lvl w:ilvl="0">
      <w:start w:val="1"/>
      <w:numFmt w:val="upperRoman"/>
      <w:pStyle w:val="Nadpis5"/>
      <w:lvlText w:val="%1."/>
      <w:lvlJc w:val="left"/>
      <w:pPr>
        <w:tabs>
          <w:tab w:val="num" w:pos="720"/>
        </w:tabs>
        <w:ind w:left="720" w:hanging="720"/>
      </w:pPr>
      <w:rPr>
        <w:b/>
        <w:sz w:val="28"/>
      </w:rPr>
    </w:lvl>
  </w:abstractNum>
  <w:num w:numId="1" w16cid:durableId="257518527">
    <w:abstractNumId w:val="38"/>
  </w:num>
  <w:num w:numId="2" w16cid:durableId="1371421354">
    <w:abstractNumId w:val="20"/>
  </w:num>
  <w:num w:numId="3" w16cid:durableId="1624848721">
    <w:abstractNumId w:val="0"/>
    <w:lvlOverride w:ilvl="0">
      <w:startOverride w:val="1"/>
    </w:lvlOverride>
  </w:num>
  <w:num w:numId="4" w16cid:durableId="1628929550">
    <w:abstractNumId w:val="2"/>
  </w:num>
  <w:num w:numId="5" w16cid:durableId="953173577">
    <w:abstractNumId w:val="29"/>
  </w:num>
  <w:num w:numId="6" w16cid:durableId="899098003">
    <w:abstractNumId w:val="35"/>
  </w:num>
  <w:num w:numId="7" w16cid:durableId="579603712">
    <w:abstractNumId w:val="26"/>
  </w:num>
  <w:num w:numId="8" w16cid:durableId="283847612">
    <w:abstractNumId w:val="24"/>
  </w:num>
  <w:num w:numId="9" w16cid:durableId="778064716">
    <w:abstractNumId w:val="23"/>
  </w:num>
  <w:num w:numId="10" w16cid:durableId="1243878722">
    <w:abstractNumId w:val="5"/>
  </w:num>
  <w:num w:numId="11" w16cid:durableId="1254626526">
    <w:abstractNumId w:val="19"/>
  </w:num>
  <w:num w:numId="12" w16cid:durableId="1427143680">
    <w:abstractNumId w:val="1"/>
  </w:num>
  <w:num w:numId="13" w16cid:durableId="272135842">
    <w:abstractNumId w:val="4"/>
  </w:num>
  <w:num w:numId="14" w16cid:durableId="66657999">
    <w:abstractNumId w:val="7"/>
  </w:num>
  <w:num w:numId="15" w16cid:durableId="1643003681">
    <w:abstractNumId w:val="34"/>
  </w:num>
  <w:num w:numId="16" w16cid:durableId="1975788982">
    <w:abstractNumId w:val="3"/>
  </w:num>
  <w:num w:numId="17" w16cid:durableId="1645770415">
    <w:abstractNumId w:val="18"/>
  </w:num>
  <w:num w:numId="18" w16cid:durableId="1765567333">
    <w:abstractNumId w:val="8"/>
  </w:num>
  <w:num w:numId="19" w16cid:durableId="494690025">
    <w:abstractNumId w:val="10"/>
  </w:num>
  <w:num w:numId="20" w16cid:durableId="275067919">
    <w:abstractNumId w:val="15"/>
  </w:num>
  <w:num w:numId="21" w16cid:durableId="568005587">
    <w:abstractNumId w:val="22"/>
  </w:num>
  <w:num w:numId="22" w16cid:durableId="2002275510">
    <w:abstractNumId w:val="27"/>
  </w:num>
  <w:num w:numId="23" w16cid:durableId="1396196422">
    <w:abstractNumId w:val="32"/>
  </w:num>
  <w:num w:numId="24" w16cid:durableId="854420426">
    <w:abstractNumId w:val="37"/>
  </w:num>
  <w:num w:numId="25" w16cid:durableId="546990422">
    <w:abstractNumId w:val="14"/>
  </w:num>
  <w:num w:numId="26" w16cid:durableId="1059670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689767">
    <w:abstractNumId w:val="16"/>
  </w:num>
  <w:num w:numId="28" w16cid:durableId="321006477">
    <w:abstractNumId w:val="9"/>
  </w:num>
  <w:num w:numId="29" w16cid:durableId="38408642">
    <w:abstractNumId w:val="9"/>
    <w:lvlOverride w:ilvl="0">
      <w:startOverride w:val="1"/>
    </w:lvlOverride>
  </w:num>
  <w:num w:numId="30" w16cid:durableId="988677245">
    <w:abstractNumId w:val="36"/>
  </w:num>
  <w:num w:numId="31" w16cid:durableId="955720464">
    <w:abstractNumId w:val="11"/>
  </w:num>
  <w:num w:numId="32" w16cid:durableId="361983113">
    <w:abstractNumId w:val="6"/>
  </w:num>
  <w:num w:numId="33" w16cid:durableId="481971437">
    <w:abstractNumId w:val="13"/>
  </w:num>
  <w:num w:numId="34" w16cid:durableId="205679517">
    <w:abstractNumId w:val="12"/>
  </w:num>
  <w:num w:numId="35" w16cid:durableId="1633553815">
    <w:abstractNumId w:val="17"/>
  </w:num>
  <w:num w:numId="36" w16cid:durableId="62529453">
    <w:abstractNumId w:val="33"/>
  </w:num>
  <w:num w:numId="37" w16cid:durableId="1069305786">
    <w:abstractNumId w:val="25"/>
  </w:num>
  <w:num w:numId="38" w16cid:durableId="1079252829">
    <w:abstractNumId w:val="21"/>
  </w:num>
  <w:num w:numId="39" w16cid:durableId="1293558490">
    <w:abstractNumId w:val="30"/>
  </w:num>
  <w:num w:numId="40" w16cid:durableId="893661322">
    <w:abstractNumId w:val="31"/>
  </w:num>
  <w:num w:numId="41" w16cid:durableId="4035771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B2"/>
    <w:rsid w:val="00011CB6"/>
    <w:rsid w:val="000123CD"/>
    <w:rsid w:val="00015A8F"/>
    <w:rsid w:val="000439C4"/>
    <w:rsid w:val="00063DF3"/>
    <w:rsid w:val="0006645E"/>
    <w:rsid w:val="00075E95"/>
    <w:rsid w:val="000A3559"/>
    <w:rsid w:val="000A67BA"/>
    <w:rsid w:val="000B321E"/>
    <w:rsid w:val="000B3BAC"/>
    <w:rsid w:val="000C6C9B"/>
    <w:rsid w:val="000D2B21"/>
    <w:rsid w:val="000E63BC"/>
    <w:rsid w:val="000E7BF1"/>
    <w:rsid w:val="000F51D0"/>
    <w:rsid w:val="000F7E5F"/>
    <w:rsid w:val="0010107A"/>
    <w:rsid w:val="001050D7"/>
    <w:rsid w:val="00116C62"/>
    <w:rsid w:val="00121302"/>
    <w:rsid w:val="001373B2"/>
    <w:rsid w:val="00140842"/>
    <w:rsid w:val="00150364"/>
    <w:rsid w:val="001612A7"/>
    <w:rsid w:val="00167C19"/>
    <w:rsid w:val="00176E89"/>
    <w:rsid w:val="001802D4"/>
    <w:rsid w:val="00182817"/>
    <w:rsid w:val="001E00DA"/>
    <w:rsid w:val="00205A9C"/>
    <w:rsid w:val="00217D92"/>
    <w:rsid w:val="00230139"/>
    <w:rsid w:val="002378BE"/>
    <w:rsid w:val="00246DCA"/>
    <w:rsid w:val="002514BE"/>
    <w:rsid w:val="002541C0"/>
    <w:rsid w:val="0025584E"/>
    <w:rsid w:val="00260813"/>
    <w:rsid w:val="00262A78"/>
    <w:rsid w:val="00263354"/>
    <w:rsid w:val="002901F2"/>
    <w:rsid w:val="002A5CD6"/>
    <w:rsid w:val="002B5668"/>
    <w:rsid w:val="002B7B4A"/>
    <w:rsid w:val="002D02DE"/>
    <w:rsid w:val="002D1055"/>
    <w:rsid w:val="002D7AF6"/>
    <w:rsid w:val="002E54D9"/>
    <w:rsid w:val="002F6B1B"/>
    <w:rsid w:val="003033BA"/>
    <w:rsid w:val="00304E4E"/>
    <w:rsid w:val="003109F1"/>
    <w:rsid w:val="00324B05"/>
    <w:rsid w:val="0035633A"/>
    <w:rsid w:val="003732A3"/>
    <w:rsid w:val="00374910"/>
    <w:rsid w:val="003A2594"/>
    <w:rsid w:val="003A41F7"/>
    <w:rsid w:val="003A6CF7"/>
    <w:rsid w:val="003B22CF"/>
    <w:rsid w:val="003E1FB0"/>
    <w:rsid w:val="003F128B"/>
    <w:rsid w:val="003F6E42"/>
    <w:rsid w:val="00402952"/>
    <w:rsid w:val="00425F4B"/>
    <w:rsid w:val="004343A0"/>
    <w:rsid w:val="00440DE2"/>
    <w:rsid w:val="00457DC1"/>
    <w:rsid w:val="00483303"/>
    <w:rsid w:val="004A1DC4"/>
    <w:rsid w:val="004B2BC4"/>
    <w:rsid w:val="004C1CF3"/>
    <w:rsid w:val="004C4E7D"/>
    <w:rsid w:val="004E31CC"/>
    <w:rsid w:val="004E4BC8"/>
    <w:rsid w:val="00515AB1"/>
    <w:rsid w:val="00521DE0"/>
    <w:rsid w:val="005264E2"/>
    <w:rsid w:val="0053557C"/>
    <w:rsid w:val="00544E2B"/>
    <w:rsid w:val="00551229"/>
    <w:rsid w:val="00563187"/>
    <w:rsid w:val="00563A60"/>
    <w:rsid w:val="00572D67"/>
    <w:rsid w:val="00580D64"/>
    <w:rsid w:val="005856CE"/>
    <w:rsid w:val="005923CD"/>
    <w:rsid w:val="005A3742"/>
    <w:rsid w:val="005B76FE"/>
    <w:rsid w:val="005C0BDC"/>
    <w:rsid w:val="005C7A62"/>
    <w:rsid w:val="005D2687"/>
    <w:rsid w:val="005E1FB2"/>
    <w:rsid w:val="005E7695"/>
    <w:rsid w:val="005F6242"/>
    <w:rsid w:val="005F6551"/>
    <w:rsid w:val="00600201"/>
    <w:rsid w:val="00624833"/>
    <w:rsid w:val="0063588E"/>
    <w:rsid w:val="0063693F"/>
    <w:rsid w:val="006438C7"/>
    <w:rsid w:val="00643F9C"/>
    <w:rsid w:val="006513DB"/>
    <w:rsid w:val="006611F8"/>
    <w:rsid w:val="00673A01"/>
    <w:rsid w:val="00680787"/>
    <w:rsid w:val="00684530"/>
    <w:rsid w:val="006A2469"/>
    <w:rsid w:val="006B1EB3"/>
    <w:rsid w:val="006C35F8"/>
    <w:rsid w:val="006C760B"/>
    <w:rsid w:val="006C7680"/>
    <w:rsid w:val="006D130C"/>
    <w:rsid w:val="006D2250"/>
    <w:rsid w:val="006D5D8E"/>
    <w:rsid w:val="006D7DD5"/>
    <w:rsid w:val="006E2A0D"/>
    <w:rsid w:val="006E4BB4"/>
    <w:rsid w:val="006F62F8"/>
    <w:rsid w:val="00700924"/>
    <w:rsid w:val="007079D6"/>
    <w:rsid w:val="00715167"/>
    <w:rsid w:val="00720F7F"/>
    <w:rsid w:val="00723602"/>
    <w:rsid w:val="00730360"/>
    <w:rsid w:val="0073074C"/>
    <w:rsid w:val="00732FE1"/>
    <w:rsid w:val="0075402F"/>
    <w:rsid w:val="00774617"/>
    <w:rsid w:val="00792878"/>
    <w:rsid w:val="007A4933"/>
    <w:rsid w:val="007A6122"/>
    <w:rsid w:val="007C39C9"/>
    <w:rsid w:val="007D4CED"/>
    <w:rsid w:val="007D51B2"/>
    <w:rsid w:val="00810341"/>
    <w:rsid w:val="00814C41"/>
    <w:rsid w:val="00826F1E"/>
    <w:rsid w:val="00832BA1"/>
    <w:rsid w:val="00843208"/>
    <w:rsid w:val="00847D72"/>
    <w:rsid w:val="008852DB"/>
    <w:rsid w:val="008A5DD4"/>
    <w:rsid w:val="008C21D9"/>
    <w:rsid w:val="008D1A48"/>
    <w:rsid w:val="008F026A"/>
    <w:rsid w:val="00903A6F"/>
    <w:rsid w:val="00915A3B"/>
    <w:rsid w:val="00916682"/>
    <w:rsid w:val="00943C34"/>
    <w:rsid w:val="00961C38"/>
    <w:rsid w:val="00984649"/>
    <w:rsid w:val="0098702E"/>
    <w:rsid w:val="00990DC2"/>
    <w:rsid w:val="009B674F"/>
    <w:rsid w:val="009D17E3"/>
    <w:rsid w:val="009D5523"/>
    <w:rsid w:val="009F290E"/>
    <w:rsid w:val="009F6470"/>
    <w:rsid w:val="009F68AE"/>
    <w:rsid w:val="00A03BD1"/>
    <w:rsid w:val="00A04419"/>
    <w:rsid w:val="00A058BE"/>
    <w:rsid w:val="00A177B7"/>
    <w:rsid w:val="00A241BA"/>
    <w:rsid w:val="00A72064"/>
    <w:rsid w:val="00AA2CB7"/>
    <w:rsid w:val="00AA47E7"/>
    <w:rsid w:val="00AA743D"/>
    <w:rsid w:val="00AD5953"/>
    <w:rsid w:val="00AE42D9"/>
    <w:rsid w:val="00AF1B0A"/>
    <w:rsid w:val="00AF73DE"/>
    <w:rsid w:val="00B21993"/>
    <w:rsid w:val="00B2437C"/>
    <w:rsid w:val="00B27A99"/>
    <w:rsid w:val="00B3424A"/>
    <w:rsid w:val="00B4231D"/>
    <w:rsid w:val="00B4423F"/>
    <w:rsid w:val="00B80D94"/>
    <w:rsid w:val="00B819E2"/>
    <w:rsid w:val="00B81ED1"/>
    <w:rsid w:val="00BD6F08"/>
    <w:rsid w:val="00C14010"/>
    <w:rsid w:val="00C2319C"/>
    <w:rsid w:val="00C42074"/>
    <w:rsid w:val="00C42353"/>
    <w:rsid w:val="00C62DA9"/>
    <w:rsid w:val="00C62DD7"/>
    <w:rsid w:val="00C804DA"/>
    <w:rsid w:val="00C96D4E"/>
    <w:rsid w:val="00CA7D16"/>
    <w:rsid w:val="00CB17B4"/>
    <w:rsid w:val="00D05438"/>
    <w:rsid w:val="00D1617A"/>
    <w:rsid w:val="00D209E3"/>
    <w:rsid w:val="00D23B02"/>
    <w:rsid w:val="00D47CE9"/>
    <w:rsid w:val="00D66550"/>
    <w:rsid w:val="00D71426"/>
    <w:rsid w:val="00DD4931"/>
    <w:rsid w:val="00DE1F61"/>
    <w:rsid w:val="00DF5865"/>
    <w:rsid w:val="00E2190F"/>
    <w:rsid w:val="00E2731D"/>
    <w:rsid w:val="00E408F3"/>
    <w:rsid w:val="00E73BA8"/>
    <w:rsid w:val="00E86D36"/>
    <w:rsid w:val="00EB069E"/>
    <w:rsid w:val="00EB236C"/>
    <w:rsid w:val="00ED2CD6"/>
    <w:rsid w:val="00ED541D"/>
    <w:rsid w:val="00EE6C20"/>
    <w:rsid w:val="00F03964"/>
    <w:rsid w:val="00F2191C"/>
    <w:rsid w:val="00F2721D"/>
    <w:rsid w:val="00F35E4E"/>
    <w:rsid w:val="00F52180"/>
    <w:rsid w:val="00F571EF"/>
    <w:rsid w:val="00F67F53"/>
    <w:rsid w:val="00F70256"/>
    <w:rsid w:val="00F725E4"/>
    <w:rsid w:val="00F72D28"/>
    <w:rsid w:val="00F86B99"/>
    <w:rsid w:val="00F94707"/>
    <w:rsid w:val="00FB0E93"/>
    <w:rsid w:val="00FB179D"/>
    <w:rsid w:val="00FD24FD"/>
    <w:rsid w:val="00FD2AF4"/>
    <w:rsid w:val="00FE2E9C"/>
    <w:rsid w:val="00FE3FB7"/>
    <w:rsid w:val="00FF0D53"/>
    <w:rsid w:val="00FF4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E298"/>
  <w15:docId w15:val="{A79238E6-B39B-413C-9FF9-C930FBCC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51B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link w:val="Nadpis1Char"/>
    <w:autoRedefine/>
    <w:qFormat/>
    <w:rsid w:val="008852DB"/>
    <w:pPr>
      <w:keepNext/>
      <w:numPr>
        <w:numId w:val="7"/>
      </w:numPr>
      <w:spacing w:before="360" w:after="120"/>
      <w:ind w:left="1287"/>
      <w:outlineLvl w:val="0"/>
    </w:pPr>
    <w:rPr>
      <w:rFonts w:ascii="Arial" w:eastAsia="Arial Unicode MS" w:hAnsi="Arial" w:cs="Arial"/>
      <w:b/>
      <w:caps/>
      <w:kern w:val="32"/>
      <w:sz w:val="28"/>
      <w:szCs w:val="28"/>
      <w:u w:val="single"/>
    </w:rPr>
  </w:style>
  <w:style w:type="paragraph" w:styleId="Nadpis2">
    <w:name w:val="heading 2"/>
    <w:basedOn w:val="Normln"/>
    <w:next w:val="Normln"/>
    <w:link w:val="Nadpis2Char"/>
    <w:qFormat/>
    <w:rsid w:val="007D51B2"/>
    <w:pPr>
      <w:spacing w:before="120"/>
      <w:outlineLvl w:val="1"/>
    </w:pPr>
    <w:rPr>
      <w:rFonts w:ascii="Arial" w:hAnsi="Arial"/>
      <w:b/>
      <w:szCs w:val="20"/>
    </w:rPr>
  </w:style>
  <w:style w:type="paragraph" w:styleId="Nadpis3">
    <w:name w:val="heading 3"/>
    <w:aliases w:val="Podkapitola2,Záhlaví 3,V_Head3,V_Head31,V_Head32,Nadpis 3 Char1 Char,Nadpis 3 Char Char Char"/>
    <w:basedOn w:val="Normln"/>
    <w:next w:val="Normln"/>
    <w:link w:val="Nadpis3Char"/>
    <w:qFormat/>
    <w:rsid w:val="007D51B2"/>
    <w:pPr>
      <w:keepNext/>
      <w:jc w:val="center"/>
      <w:outlineLvl w:val="2"/>
    </w:pPr>
    <w:rPr>
      <w:rFonts w:ascii="Lucida Console" w:hAnsi="Lucida Console"/>
      <w:b/>
      <w:sz w:val="36"/>
      <w:u w:val="single"/>
    </w:rPr>
  </w:style>
  <w:style w:type="paragraph" w:styleId="Nadpis4">
    <w:name w:val="heading 4"/>
    <w:basedOn w:val="Normln"/>
    <w:next w:val="Normln"/>
    <w:link w:val="Nadpis4Char"/>
    <w:qFormat/>
    <w:rsid w:val="007D51B2"/>
    <w:pPr>
      <w:keepNext/>
      <w:jc w:val="both"/>
      <w:outlineLvl w:val="3"/>
    </w:pPr>
    <w:rPr>
      <w:b/>
    </w:rPr>
  </w:style>
  <w:style w:type="paragraph" w:styleId="Nadpis5">
    <w:name w:val="heading 5"/>
    <w:basedOn w:val="Normln"/>
    <w:next w:val="Normln"/>
    <w:link w:val="Nadpis5Char"/>
    <w:qFormat/>
    <w:rsid w:val="007D51B2"/>
    <w:pPr>
      <w:keepNext/>
      <w:numPr>
        <w:numId w:val="1"/>
      </w:numPr>
      <w:outlineLvl w:val="4"/>
    </w:pPr>
    <w:rPr>
      <w:sz w:val="28"/>
    </w:rPr>
  </w:style>
  <w:style w:type="paragraph" w:styleId="Nadpis6">
    <w:name w:val="heading 6"/>
    <w:basedOn w:val="Normln"/>
    <w:next w:val="Normln"/>
    <w:link w:val="Nadpis6Char"/>
    <w:qFormat/>
    <w:rsid w:val="007D51B2"/>
    <w:pPr>
      <w:keepNext/>
      <w:jc w:val="center"/>
      <w:outlineLvl w:val="5"/>
    </w:pPr>
    <w:rPr>
      <w:b/>
      <w:sz w:val="48"/>
      <w:u w:val="single"/>
    </w:rPr>
  </w:style>
  <w:style w:type="paragraph" w:styleId="Nadpis7">
    <w:name w:val="heading 7"/>
    <w:basedOn w:val="Normln"/>
    <w:next w:val="Normln"/>
    <w:link w:val="Nadpis7Char"/>
    <w:qFormat/>
    <w:rsid w:val="007D51B2"/>
    <w:pPr>
      <w:keepNext/>
      <w:jc w:val="both"/>
      <w:outlineLvl w:val="6"/>
    </w:pPr>
    <w:rPr>
      <w:b/>
      <w:color w:val="000000"/>
    </w:rPr>
  </w:style>
  <w:style w:type="paragraph" w:styleId="Nadpis8">
    <w:name w:val="heading 8"/>
    <w:basedOn w:val="Normln"/>
    <w:next w:val="Normln"/>
    <w:link w:val="Nadpis8Char"/>
    <w:qFormat/>
    <w:rsid w:val="007D51B2"/>
    <w:pPr>
      <w:keepNext/>
      <w:jc w:val="center"/>
      <w:outlineLvl w:val="7"/>
    </w:pPr>
    <w:rPr>
      <w:b/>
      <w:sz w:val="28"/>
    </w:rPr>
  </w:style>
  <w:style w:type="paragraph" w:styleId="Nadpis9">
    <w:name w:val="heading 9"/>
    <w:basedOn w:val="Normln"/>
    <w:next w:val="Normln"/>
    <w:link w:val="Nadpis9Char"/>
    <w:qFormat/>
    <w:rsid w:val="007D51B2"/>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8852DB"/>
    <w:rPr>
      <w:rFonts w:ascii="Arial" w:eastAsia="Arial Unicode MS" w:hAnsi="Arial" w:cs="Arial"/>
      <w:b/>
      <w:caps/>
      <w:kern w:val="32"/>
      <w:sz w:val="28"/>
      <w:szCs w:val="28"/>
      <w:u w:val="single"/>
      <w:lang w:eastAsia="cs-CZ"/>
    </w:rPr>
  </w:style>
  <w:style w:type="character" w:customStyle="1" w:styleId="Nadpis2Char">
    <w:name w:val="Nadpis 2 Char"/>
    <w:basedOn w:val="Standardnpsmoodstavce"/>
    <w:link w:val="Nadpis2"/>
    <w:rsid w:val="007D51B2"/>
    <w:rPr>
      <w:rFonts w:ascii="Arial" w:eastAsia="Times New Roman" w:hAnsi="Arial" w:cs="Times New Roman"/>
      <w:b/>
      <w:sz w:val="24"/>
      <w:szCs w:val="20"/>
      <w:lang w:eastAsia="cs-CZ"/>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uiPriority w:val="9"/>
    <w:rsid w:val="007D51B2"/>
    <w:rPr>
      <w:rFonts w:ascii="Lucida Console" w:eastAsia="Times New Roman" w:hAnsi="Lucida Console" w:cs="Times New Roman"/>
      <w:b/>
      <w:sz w:val="36"/>
      <w:szCs w:val="24"/>
      <w:u w:val="single"/>
      <w:lang w:eastAsia="cs-CZ"/>
    </w:rPr>
  </w:style>
  <w:style w:type="character" w:customStyle="1" w:styleId="Nadpis4Char">
    <w:name w:val="Nadpis 4 Char"/>
    <w:basedOn w:val="Standardnpsmoodstavce"/>
    <w:link w:val="Nadpis4"/>
    <w:rsid w:val="007D51B2"/>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7D51B2"/>
    <w:rPr>
      <w:rFonts w:ascii="Times New Roman" w:eastAsia="Times New Roman" w:hAnsi="Times New Roman" w:cs="Times New Roman"/>
      <w:sz w:val="28"/>
      <w:szCs w:val="24"/>
      <w:lang w:eastAsia="cs-CZ"/>
    </w:rPr>
  </w:style>
  <w:style w:type="character" w:customStyle="1" w:styleId="Nadpis6Char">
    <w:name w:val="Nadpis 6 Char"/>
    <w:basedOn w:val="Standardnpsmoodstavce"/>
    <w:link w:val="Nadpis6"/>
    <w:rsid w:val="007D51B2"/>
    <w:rPr>
      <w:rFonts w:ascii="Times New Roman" w:eastAsia="Times New Roman" w:hAnsi="Times New Roman" w:cs="Times New Roman"/>
      <w:b/>
      <w:sz w:val="48"/>
      <w:szCs w:val="24"/>
      <w:u w:val="single"/>
      <w:lang w:eastAsia="cs-CZ"/>
    </w:rPr>
  </w:style>
  <w:style w:type="character" w:customStyle="1" w:styleId="Nadpis7Char">
    <w:name w:val="Nadpis 7 Char"/>
    <w:basedOn w:val="Standardnpsmoodstavce"/>
    <w:link w:val="Nadpis7"/>
    <w:rsid w:val="007D51B2"/>
    <w:rPr>
      <w:rFonts w:ascii="Times New Roman" w:eastAsia="Times New Roman" w:hAnsi="Times New Roman" w:cs="Times New Roman"/>
      <w:b/>
      <w:color w:val="000000"/>
      <w:sz w:val="24"/>
      <w:szCs w:val="24"/>
      <w:lang w:eastAsia="cs-CZ"/>
    </w:rPr>
  </w:style>
  <w:style w:type="character" w:customStyle="1" w:styleId="Nadpis8Char">
    <w:name w:val="Nadpis 8 Char"/>
    <w:basedOn w:val="Standardnpsmoodstavce"/>
    <w:link w:val="Nadpis8"/>
    <w:rsid w:val="007D51B2"/>
    <w:rPr>
      <w:rFonts w:ascii="Times New Roman" w:eastAsia="Times New Roman" w:hAnsi="Times New Roman" w:cs="Times New Roman"/>
      <w:b/>
      <w:sz w:val="28"/>
      <w:szCs w:val="24"/>
      <w:lang w:eastAsia="cs-CZ"/>
    </w:rPr>
  </w:style>
  <w:style w:type="character" w:customStyle="1" w:styleId="Nadpis9Char">
    <w:name w:val="Nadpis 9 Char"/>
    <w:basedOn w:val="Standardnpsmoodstavce"/>
    <w:link w:val="Nadpis9"/>
    <w:rsid w:val="007D51B2"/>
    <w:rPr>
      <w:rFonts w:ascii="Times New Roman" w:eastAsia="Times New Roman" w:hAnsi="Times New Roman" w:cs="Times New Roman"/>
      <w:b/>
      <w:sz w:val="44"/>
      <w:szCs w:val="24"/>
      <w:lang w:eastAsia="cs-CZ"/>
    </w:rPr>
  </w:style>
  <w:style w:type="paragraph" w:styleId="Zkladntext">
    <w:name w:val="Body Text"/>
    <w:aliases w:val="Standard paragraph"/>
    <w:basedOn w:val="Normln"/>
    <w:link w:val="ZkladntextChar1"/>
    <w:rsid w:val="007D51B2"/>
    <w:pPr>
      <w:jc w:val="center"/>
    </w:pPr>
    <w:rPr>
      <w:b/>
      <w:i/>
      <w:sz w:val="36"/>
      <w:szCs w:val="20"/>
      <w:u w:val="single"/>
      <w:lang w:val="x-none" w:eastAsia="x-none"/>
    </w:rPr>
  </w:style>
  <w:style w:type="character" w:customStyle="1" w:styleId="ZkladntextChar">
    <w:name w:val="Základní text Char"/>
    <w:basedOn w:val="Standardnpsmoodstavce"/>
    <w:rsid w:val="007D51B2"/>
    <w:rPr>
      <w:rFonts w:ascii="Times New Roman" w:eastAsia="Times New Roman" w:hAnsi="Times New Roman" w:cs="Times New Roman"/>
      <w:sz w:val="24"/>
      <w:szCs w:val="24"/>
      <w:lang w:eastAsia="cs-CZ"/>
    </w:rPr>
  </w:style>
  <w:style w:type="paragraph" w:styleId="Zhlav">
    <w:name w:val="header"/>
    <w:aliases w:val="ho,header odd,first,heading one,Odd Header,h"/>
    <w:basedOn w:val="Normln"/>
    <w:link w:val="ZhlavChar1"/>
    <w:rsid w:val="007D51B2"/>
    <w:pPr>
      <w:tabs>
        <w:tab w:val="center" w:pos="4536"/>
        <w:tab w:val="right" w:pos="9072"/>
      </w:tabs>
    </w:pPr>
    <w:rPr>
      <w:szCs w:val="20"/>
      <w:lang w:eastAsia="en-US"/>
    </w:rPr>
  </w:style>
  <w:style w:type="character" w:customStyle="1" w:styleId="ZhlavChar">
    <w:name w:val="Záhlaví Char"/>
    <w:basedOn w:val="Standardnpsmoodstavce"/>
    <w:rsid w:val="007D51B2"/>
    <w:rPr>
      <w:rFonts w:ascii="Times New Roman" w:eastAsia="Times New Roman" w:hAnsi="Times New Roman" w:cs="Times New Roman"/>
      <w:sz w:val="24"/>
      <w:szCs w:val="24"/>
      <w:lang w:eastAsia="cs-CZ"/>
    </w:rPr>
  </w:style>
  <w:style w:type="paragraph" w:customStyle="1" w:styleId="nadpis40">
    <w:name w:val="nadpis4"/>
    <w:basedOn w:val="Normln"/>
    <w:rsid w:val="007D51B2"/>
    <w:rPr>
      <w:b/>
      <w:bCs/>
    </w:rPr>
  </w:style>
  <w:style w:type="paragraph" w:styleId="Zkladntext3">
    <w:name w:val="Body Text 3"/>
    <w:basedOn w:val="Normln"/>
    <w:link w:val="Zkladntext3Char"/>
    <w:semiHidden/>
    <w:rsid w:val="007D51B2"/>
    <w:pPr>
      <w:jc w:val="both"/>
    </w:pPr>
    <w:rPr>
      <w:szCs w:val="20"/>
    </w:rPr>
  </w:style>
  <w:style w:type="character" w:customStyle="1" w:styleId="Zkladntext3Char">
    <w:name w:val="Základní text 3 Char"/>
    <w:basedOn w:val="Standardnpsmoodstavce"/>
    <w:link w:val="Zkladntext3"/>
    <w:semiHidden/>
    <w:rsid w:val="007D51B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7D51B2"/>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semiHidden/>
    <w:rsid w:val="007D51B2"/>
    <w:rPr>
      <w:rFonts w:ascii="Times New Roman" w:eastAsia="Times New Roman" w:hAnsi="Times New Roman" w:cs="Times New Roman"/>
      <w:szCs w:val="20"/>
      <w:lang w:eastAsia="cs-CZ"/>
    </w:rPr>
  </w:style>
  <w:style w:type="paragraph" w:customStyle="1" w:styleId="erven">
    <w:name w:val="Červeně"/>
    <w:basedOn w:val="Normln"/>
    <w:rsid w:val="007D51B2"/>
    <w:pPr>
      <w:jc w:val="both"/>
    </w:pPr>
    <w:rPr>
      <w:color w:val="FF0000"/>
    </w:rPr>
  </w:style>
  <w:style w:type="character" w:styleId="Hypertextovodkaz">
    <w:name w:val="Hyperlink"/>
    <w:uiPriority w:val="99"/>
    <w:rsid w:val="007D51B2"/>
    <w:rPr>
      <w:color w:val="0000FF"/>
      <w:u w:val="single"/>
    </w:rPr>
  </w:style>
  <w:style w:type="paragraph" w:customStyle="1" w:styleId="Tabellentext">
    <w:name w:val="Tabellentext"/>
    <w:basedOn w:val="Normln"/>
    <w:rsid w:val="007D51B2"/>
    <w:pPr>
      <w:keepLines/>
      <w:spacing w:before="40" w:after="40"/>
    </w:pPr>
    <w:rPr>
      <w:rFonts w:ascii="CorpoS" w:hAnsi="CorpoS"/>
      <w:sz w:val="22"/>
      <w:lang w:val="de-DE"/>
    </w:rPr>
  </w:style>
  <w:style w:type="paragraph" w:styleId="Zpat">
    <w:name w:val="footer"/>
    <w:basedOn w:val="Normln"/>
    <w:link w:val="ZpatChar"/>
    <w:uiPriority w:val="99"/>
    <w:rsid w:val="007D51B2"/>
    <w:pPr>
      <w:tabs>
        <w:tab w:val="center" w:pos="4536"/>
        <w:tab w:val="right" w:pos="9072"/>
      </w:tabs>
    </w:pPr>
    <w:rPr>
      <w:sz w:val="20"/>
    </w:rPr>
  </w:style>
  <w:style w:type="character" w:customStyle="1" w:styleId="ZpatChar">
    <w:name w:val="Zápatí Char"/>
    <w:basedOn w:val="Standardnpsmoodstavce"/>
    <w:link w:val="Zpat"/>
    <w:uiPriority w:val="99"/>
    <w:rsid w:val="007D51B2"/>
    <w:rPr>
      <w:rFonts w:ascii="Times New Roman" w:eastAsia="Times New Roman" w:hAnsi="Times New Roman" w:cs="Times New Roman"/>
      <w:sz w:val="20"/>
      <w:szCs w:val="24"/>
      <w:lang w:eastAsia="cs-CZ"/>
    </w:rPr>
  </w:style>
  <w:style w:type="character" w:styleId="slostrnky">
    <w:name w:val="page number"/>
    <w:basedOn w:val="Standardnpsmoodstavce"/>
    <w:semiHidden/>
    <w:rsid w:val="007D51B2"/>
  </w:style>
  <w:style w:type="paragraph" w:customStyle="1" w:styleId="Odstavecinzert">
    <w:name w:val="Odstavec inzert"/>
    <w:basedOn w:val="Normln"/>
    <w:rsid w:val="007D51B2"/>
    <w:pPr>
      <w:ind w:left="340"/>
      <w:jc w:val="both"/>
    </w:pPr>
    <w:rPr>
      <w:rFonts w:ascii="Arial" w:hAnsi="Arial"/>
      <w:sz w:val="20"/>
      <w:szCs w:val="20"/>
    </w:rPr>
  </w:style>
  <w:style w:type="paragraph" w:styleId="Zkladntextodsazen">
    <w:name w:val="Body Text Indent"/>
    <w:basedOn w:val="Normln"/>
    <w:link w:val="ZkladntextodsazenChar"/>
    <w:semiHidden/>
    <w:rsid w:val="007D51B2"/>
    <w:pPr>
      <w:numPr>
        <w:ilvl w:val="12"/>
      </w:numPr>
      <w:ind w:left="283" w:firstLine="1"/>
      <w:jc w:val="both"/>
    </w:pPr>
    <w:rPr>
      <w:lang w:val="x-none" w:eastAsia="x-none"/>
    </w:rPr>
  </w:style>
  <w:style w:type="character" w:customStyle="1" w:styleId="ZkladntextodsazenChar">
    <w:name w:val="Základní text odsazený Char"/>
    <w:basedOn w:val="Standardnpsmoodstavce"/>
    <w:link w:val="Zkladntextodsazen"/>
    <w:semiHidden/>
    <w:rsid w:val="007D51B2"/>
    <w:rPr>
      <w:rFonts w:ascii="Times New Roman" w:eastAsia="Times New Roman" w:hAnsi="Times New Roman" w:cs="Times New Roman"/>
      <w:sz w:val="24"/>
      <w:szCs w:val="24"/>
      <w:lang w:val="x-none" w:eastAsia="x-none"/>
    </w:rPr>
  </w:style>
  <w:style w:type="paragraph" w:customStyle="1" w:styleId="Nadpis3Podkapitola2Zhlav3VHead3VHead31VHead32Nadpis3CharNadpis3Char1CharNadpis3CharCharChar">
    <w:name w:val="Nadpis 3.Podkapitola2.Záhlaví 3.V_Head3.V_Head31.V_Head32.Nadpis 3 Char.Nadpis 3 Char1 Char.Nadpis 3 Char Char Char"/>
    <w:basedOn w:val="Normln"/>
    <w:next w:val="Normln"/>
    <w:rsid w:val="007D51B2"/>
    <w:pPr>
      <w:keepNext/>
      <w:jc w:val="center"/>
      <w:outlineLvl w:val="2"/>
    </w:pPr>
    <w:rPr>
      <w:rFonts w:ascii="Lucida Console" w:hAnsi="Lucida Console"/>
      <w:b/>
      <w:sz w:val="36"/>
      <w:u w:val="single"/>
    </w:rPr>
  </w:style>
  <w:style w:type="paragraph" w:styleId="Zkladntext2">
    <w:name w:val="Body Text 2"/>
    <w:basedOn w:val="Normln"/>
    <w:link w:val="Zkladntext2Char"/>
    <w:rsid w:val="007D51B2"/>
    <w:pPr>
      <w:jc w:val="both"/>
    </w:pPr>
    <w:rPr>
      <w:b/>
    </w:rPr>
  </w:style>
  <w:style w:type="character" w:customStyle="1" w:styleId="Zkladntext2Char">
    <w:name w:val="Základní text 2 Char"/>
    <w:basedOn w:val="Standardnpsmoodstavce"/>
    <w:link w:val="Zkladntext2"/>
    <w:rsid w:val="007D51B2"/>
    <w:rPr>
      <w:rFonts w:ascii="Times New Roman" w:eastAsia="Times New Roman" w:hAnsi="Times New Roman" w:cs="Times New Roman"/>
      <w:b/>
      <w:sz w:val="24"/>
      <w:szCs w:val="24"/>
      <w:lang w:eastAsia="cs-CZ"/>
    </w:rPr>
  </w:style>
  <w:style w:type="paragraph" w:styleId="Zkladntextodsazen3">
    <w:name w:val="Body Text Indent 3"/>
    <w:basedOn w:val="Normln"/>
    <w:link w:val="Zkladntextodsazen3Char"/>
    <w:semiHidden/>
    <w:rsid w:val="007D51B2"/>
    <w:pPr>
      <w:ind w:left="360" w:hanging="360"/>
      <w:jc w:val="both"/>
    </w:pPr>
    <w:rPr>
      <w:b/>
    </w:rPr>
  </w:style>
  <w:style w:type="character" w:customStyle="1" w:styleId="Zkladntextodsazen3Char">
    <w:name w:val="Základní text odsazený 3 Char"/>
    <w:basedOn w:val="Standardnpsmoodstavce"/>
    <w:link w:val="Zkladntextodsazen3"/>
    <w:semiHidden/>
    <w:rsid w:val="007D51B2"/>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7D51B2"/>
    <w:pPr>
      <w:tabs>
        <w:tab w:val="center" w:pos="426"/>
      </w:tabs>
      <w:spacing w:before="120"/>
      <w:ind w:left="360"/>
      <w:jc w:val="both"/>
      <w:outlineLvl w:val="3"/>
    </w:pPr>
    <w:rPr>
      <w:rFonts w:ascii="Arial" w:hAnsi="Arial"/>
      <w:b/>
      <w:snapToGrid w:val="0"/>
      <w:sz w:val="20"/>
      <w:szCs w:val="20"/>
    </w:rPr>
  </w:style>
  <w:style w:type="character" w:styleId="Sledovanodkaz">
    <w:name w:val="FollowedHyperlink"/>
    <w:uiPriority w:val="99"/>
    <w:semiHidden/>
    <w:rsid w:val="007D51B2"/>
    <w:rPr>
      <w:color w:val="800080"/>
      <w:u w:val="single"/>
    </w:rPr>
  </w:style>
  <w:style w:type="paragraph" w:styleId="Textbubliny">
    <w:name w:val="Balloon Text"/>
    <w:basedOn w:val="Normln"/>
    <w:link w:val="TextbublinyChar"/>
    <w:semiHidden/>
    <w:rsid w:val="007D51B2"/>
    <w:rPr>
      <w:rFonts w:ascii="Tahoma" w:hAnsi="Tahoma" w:cs="Tahoma"/>
      <w:sz w:val="16"/>
      <w:szCs w:val="16"/>
    </w:rPr>
  </w:style>
  <w:style w:type="character" w:customStyle="1" w:styleId="TextbublinyChar">
    <w:name w:val="Text bubliny Char"/>
    <w:basedOn w:val="Standardnpsmoodstavce"/>
    <w:link w:val="Textbubliny"/>
    <w:semiHidden/>
    <w:rsid w:val="007D51B2"/>
    <w:rPr>
      <w:rFonts w:ascii="Tahoma" w:eastAsia="Times New Roman" w:hAnsi="Tahoma" w:cs="Tahoma"/>
      <w:sz w:val="16"/>
      <w:szCs w:val="16"/>
      <w:lang w:eastAsia="cs-CZ"/>
    </w:rPr>
  </w:style>
  <w:style w:type="paragraph" w:styleId="Obsah2">
    <w:name w:val="toc 2"/>
    <w:basedOn w:val="Normln"/>
    <w:next w:val="Normln"/>
    <w:autoRedefine/>
    <w:semiHidden/>
    <w:rsid w:val="007D51B2"/>
    <w:pPr>
      <w:ind w:left="240"/>
    </w:pPr>
  </w:style>
  <w:style w:type="paragraph" w:styleId="Obsah1">
    <w:name w:val="toc 1"/>
    <w:basedOn w:val="Normln"/>
    <w:next w:val="Normln"/>
    <w:autoRedefine/>
    <w:uiPriority w:val="39"/>
    <w:rsid w:val="007D51B2"/>
    <w:pPr>
      <w:tabs>
        <w:tab w:val="left" w:pos="709"/>
        <w:tab w:val="right" w:leader="dot" w:pos="9219"/>
      </w:tabs>
      <w:spacing w:after="60"/>
      <w:ind w:left="709" w:hanging="709"/>
      <w:jc w:val="both"/>
    </w:pPr>
    <w:rPr>
      <w:rFonts w:ascii="Arial" w:hAnsi="Arial" w:cs="Arial"/>
      <w:noProof/>
      <w:szCs w:val="32"/>
    </w:rPr>
  </w:style>
  <w:style w:type="paragraph" w:styleId="Obsah3">
    <w:name w:val="toc 3"/>
    <w:basedOn w:val="Normln"/>
    <w:next w:val="Normln"/>
    <w:autoRedefine/>
    <w:semiHidden/>
    <w:rsid w:val="007D51B2"/>
    <w:pPr>
      <w:ind w:left="480"/>
    </w:pPr>
  </w:style>
  <w:style w:type="paragraph" w:styleId="Obsah4">
    <w:name w:val="toc 4"/>
    <w:basedOn w:val="Normln"/>
    <w:next w:val="Normln"/>
    <w:autoRedefine/>
    <w:semiHidden/>
    <w:rsid w:val="007D51B2"/>
    <w:pPr>
      <w:ind w:left="720"/>
    </w:pPr>
  </w:style>
  <w:style w:type="paragraph" w:styleId="Obsah5">
    <w:name w:val="toc 5"/>
    <w:basedOn w:val="Normln"/>
    <w:next w:val="Normln"/>
    <w:autoRedefine/>
    <w:semiHidden/>
    <w:rsid w:val="007D51B2"/>
    <w:pPr>
      <w:ind w:left="960"/>
    </w:pPr>
  </w:style>
  <w:style w:type="paragraph" w:styleId="Obsah6">
    <w:name w:val="toc 6"/>
    <w:basedOn w:val="Normln"/>
    <w:next w:val="Normln"/>
    <w:autoRedefine/>
    <w:semiHidden/>
    <w:rsid w:val="007D51B2"/>
    <w:pPr>
      <w:ind w:left="1200"/>
    </w:pPr>
  </w:style>
  <w:style w:type="paragraph" w:styleId="Obsah7">
    <w:name w:val="toc 7"/>
    <w:basedOn w:val="Normln"/>
    <w:next w:val="Normln"/>
    <w:autoRedefine/>
    <w:semiHidden/>
    <w:rsid w:val="007D51B2"/>
    <w:pPr>
      <w:ind w:left="1440"/>
    </w:pPr>
  </w:style>
  <w:style w:type="paragraph" w:styleId="Obsah8">
    <w:name w:val="toc 8"/>
    <w:basedOn w:val="Normln"/>
    <w:next w:val="Normln"/>
    <w:autoRedefine/>
    <w:semiHidden/>
    <w:rsid w:val="007D51B2"/>
    <w:pPr>
      <w:ind w:left="1680"/>
    </w:pPr>
  </w:style>
  <w:style w:type="paragraph" w:styleId="Obsah9">
    <w:name w:val="toc 9"/>
    <w:basedOn w:val="Normln"/>
    <w:next w:val="Normln"/>
    <w:autoRedefine/>
    <w:semiHidden/>
    <w:rsid w:val="007D51B2"/>
    <w:pPr>
      <w:ind w:left="1920"/>
    </w:pPr>
  </w:style>
  <w:style w:type="paragraph" w:customStyle="1" w:styleId="Odst1">
    <w:name w:val="Odst 1"/>
    <w:basedOn w:val="Normln"/>
    <w:rsid w:val="007D51B2"/>
    <w:pPr>
      <w:widowControl w:val="0"/>
      <w:autoSpaceDE w:val="0"/>
      <w:autoSpaceDN w:val="0"/>
      <w:adjustRightInd w:val="0"/>
      <w:spacing w:after="120"/>
      <w:ind w:left="567" w:hanging="567"/>
      <w:jc w:val="both"/>
    </w:pPr>
    <w:rPr>
      <w:color w:val="000000"/>
      <w:szCs w:val="25"/>
    </w:rPr>
  </w:style>
  <w:style w:type="paragraph" w:styleId="FormtovanvHTML">
    <w:name w:val="HTML Preformatted"/>
    <w:basedOn w:val="Normln"/>
    <w:link w:val="FormtovanvHTMLChar"/>
    <w:semiHidden/>
    <w:rsid w:val="007D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basedOn w:val="Standardnpsmoodstavce"/>
    <w:link w:val="FormtovanvHTML"/>
    <w:semiHidden/>
    <w:rsid w:val="007D51B2"/>
    <w:rPr>
      <w:rFonts w:ascii="Arial Unicode MS" w:eastAsia="Arial Unicode MS" w:hAnsi="Arial Unicode MS" w:cs="Arial Unicode MS"/>
      <w:sz w:val="20"/>
      <w:szCs w:val="20"/>
      <w:lang w:eastAsia="cs-CZ"/>
    </w:rPr>
  </w:style>
  <w:style w:type="paragraph" w:customStyle="1" w:styleId="odrazky">
    <w:name w:val="odrazky"/>
    <w:basedOn w:val="Zkladntext"/>
    <w:rsid w:val="007D51B2"/>
    <w:pPr>
      <w:widowControl w:val="0"/>
      <w:suppressAutoHyphens/>
      <w:spacing w:before="57" w:after="57" w:line="264" w:lineRule="auto"/>
      <w:ind w:left="283" w:right="57"/>
      <w:jc w:val="both"/>
    </w:pPr>
    <w:rPr>
      <w:rFonts w:ascii="Arial" w:eastAsia="Andale Sans UI" w:hAnsi="Arial"/>
      <w:b w:val="0"/>
      <w:i w:val="0"/>
      <w:sz w:val="20"/>
      <w:u w:val="none"/>
    </w:rPr>
  </w:style>
  <w:style w:type="character" w:customStyle="1" w:styleId="StylodrkadkovnjednoduchChar">
    <w:name w:val="Styl odrážka + Řádkování:  jednoduché Char"/>
    <w:rsid w:val="007D51B2"/>
    <w:rPr>
      <w:rFonts w:ascii="Arial" w:hAnsi="Arial"/>
      <w:sz w:val="24"/>
      <w:szCs w:val="24"/>
      <w:lang w:val="cs-CZ" w:eastAsia="cs-CZ" w:bidi="ar-SA"/>
    </w:rPr>
  </w:style>
  <w:style w:type="paragraph" w:styleId="Seznamsodrkami2">
    <w:name w:val="List Bullet 2"/>
    <w:basedOn w:val="Normln"/>
    <w:autoRedefine/>
    <w:semiHidden/>
    <w:rsid w:val="007D51B2"/>
    <w:pPr>
      <w:numPr>
        <w:numId w:val="4"/>
      </w:numPr>
      <w:jc w:val="both"/>
    </w:pPr>
    <w:rPr>
      <w:rFonts w:eastAsia="Arial Unicode MS"/>
      <w:sz w:val="22"/>
      <w:szCs w:val="20"/>
      <w:lang w:eastAsia="en-US"/>
    </w:rPr>
  </w:style>
  <w:style w:type="paragraph" w:styleId="Normlnweb">
    <w:name w:val="Normal (Web)"/>
    <w:basedOn w:val="Normln"/>
    <w:uiPriority w:val="99"/>
    <w:semiHidden/>
    <w:rsid w:val="007D51B2"/>
    <w:pPr>
      <w:widowControl w:val="0"/>
      <w:suppressAutoHyphens/>
    </w:pPr>
    <w:rPr>
      <w:rFonts w:eastAsia="Tahoma" w:cs="Tahoma"/>
    </w:rPr>
  </w:style>
  <w:style w:type="paragraph" w:styleId="slovanseznam">
    <w:name w:val="List Number"/>
    <w:basedOn w:val="Normln"/>
    <w:semiHidden/>
    <w:rsid w:val="007D51B2"/>
    <w:pPr>
      <w:widowControl w:val="0"/>
      <w:numPr>
        <w:numId w:val="3"/>
      </w:numPr>
      <w:suppressAutoHyphens/>
    </w:pPr>
    <w:rPr>
      <w:rFonts w:eastAsia="Luxi Sans"/>
    </w:rPr>
  </w:style>
  <w:style w:type="paragraph" w:styleId="slovanseznam2">
    <w:name w:val="List Number 2"/>
    <w:basedOn w:val="slovanseznam"/>
    <w:semiHidden/>
    <w:rsid w:val="007D51B2"/>
    <w:pPr>
      <w:tabs>
        <w:tab w:val="clear" w:pos="360"/>
        <w:tab w:val="num" w:pos="940"/>
      </w:tabs>
      <w:ind w:left="940" w:hanging="600"/>
    </w:pPr>
  </w:style>
  <w:style w:type="character" w:styleId="Odkaznakoment">
    <w:name w:val="annotation reference"/>
    <w:rsid w:val="007D51B2"/>
    <w:rPr>
      <w:sz w:val="16"/>
      <w:szCs w:val="16"/>
    </w:rPr>
  </w:style>
  <w:style w:type="paragraph" w:styleId="Textkomente">
    <w:name w:val="annotation text"/>
    <w:basedOn w:val="Normln"/>
    <w:link w:val="TextkomenteChar1"/>
    <w:rsid w:val="007D51B2"/>
    <w:pPr>
      <w:widowControl w:val="0"/>
      <w:suppressAutoHyphens/>
    </w:pPr>
    <w:rPr>
      <w:rFonts w:eastAsia="Luxi Sans"/>
      <w:sz w:val="20"/>
      <w:szCs w:val="20"/>
    </w:rPr>
  </w:style>
  <w:style w:type="character" w:customStyle="1" w:styleId="TextkomenteChar">
    <w:name w:val="Text komentáře Char"/>
    <w:basedOn w:val="Standardnpsmoodstavce"/>
    <w:rsid w:val="007D51B2"/>
    <w:rPr>
      <w:rFonts w:ascii="Times New Roman" w:eastAsia="Times New Roman" w:hAnsi="Times New Roman" w:cs="Times New Roman"/>
      <w:sz w:val="20"/>
      <w:szCs w:val="20"/>
      <w:lang w:eastAsia="cs-CZ"/>
    </w:rPr>
  </w:style>
  <w:style w:type="character" w:customStyle="1" w:styleId="TextkomenteChar1">
    <w:name w:val="Text komentáře Char1"/>
    <w:link w:val="Textkomente"/>
    <w:locked/>
    <w:rsid w:val="007D51B2"/>
    <w:rPr>
      <w:rFonts w:ascii="Times New Roman" w:eastAsia="Luxi Sans" w:hAnsi="Times New Roman" w:cs="Times New Roman"/>
      <w:sz w:val="20"/>
      <w:szCs w:val="20"/>
      <w:lang w:eastAsia="cs-CZ"/>
    </w:rPr>
  </w:style>
  <w:style w:type="paragraph" w:customStyle="1" w:styleId="Textbubliny1">
    <w:name w:val="Text bubliny1"/>
    <w:basedOn w:val="Normln"/>
    <w:semiHidden/>
    <w:rsid w:val="007D51B2"/>
    <w:rPr>
      <w:rFonts w:ascii="Tahoma" w:hAnsi="Tahoma" w:cs="Tahoma"/>
      <w:sz w:val="16"/>
      <w:szCs w:val="16"/>
    </w:rPr>
  </w:style>
  <w:style w:type="paragraph" w:customStyle="1" w:styleId="Section">
    <w:name w:val="Section"/>
    <w:basedOn w:val="Normln"/>
    <w:rsid w:val="007D51B2"/>
    <w:pPr>
      <w:widowControl w:val="0"/>
      <w:spacing w:line="360" w:lineRule="exact"/>
      <w:jc w:val="center"/>
    </w:pPr>
    <w:rPr>
      <w:rFonts w:ascii="Arial" w:hAnsi="Arial"/>
      <w:b/>
      <w:sz w:val="32"/>
      <w:szCs w:val="20"/>
    </w:rPr>
  </w:style>
  <w:style w:type="character" w:customStyle="1" w:styleId="WW8Num4z0">
    <w:name w:val="WW8Num4z0"/>
    <w:rsid w:val="007D51B2"/>
    <w:rPr>
      <w:rFonts w:ascii="StarSymbol" w:hAnsi="StarSymbol" w:cs="StarSymbol"/>
      <w:sz w:val="18"/>
      <w:szCs w:val="18"/>
    </w:rPr>
  </w:style>
  <w:style w:type="paragraph" w:customStyle="1" w:styleId="Normln1">
    <w:name w:val="Normální1"/>
    <w:basedOn w:val="Normln"/>
    <w:rsid w:val="007D51B2"/>
    <w:pPr>
      <w:widowControl w:val="0"/>
    </w:pPr>
    <w:rPr>
      <w:sz w:val="20"/>
      <w:szCs w:val="20"/>
      <w:lang w:val="sv-SE"/>
    </w:rPr>
  </w:style>
  <w:style w:type="paragraph" w:customStyle="1" w:styleId="Text">
    <w:name w:val="Text"/>
    <w:basedOn w:val="Normln"/>
    <w:rsid w:val="007D51B2"/>
    <w:pPr>
      <w:spacing w:after="120"/>
      <w:ind w:left="1134"/>
      <w:jc w:val="both"/>
    </w:pPr>
    <w:rPr>
      <w:rFonts w:ascii="Arial" w:hAnsi="Arial"/>
      <w:sz w:val="22"/>
    </w:rPr>
  </w:style>
  <w:style w:type="paragraph" w:customStyle="1" w:styleId="Nadpis21">
    <w:name w:val="Nadpis 21"/>
    <w:basedOn w:val="Normln1"/>
    <w:next w:val="Normln1"/>
    <w:rsid w:val="007D51B2"/>
    <w:pPr>
      <w:tabs>
        <w:tab w:val="left" w:pos="426"/>
      </w:tabs>
    </w:pPr>
    <w:rPr>
      <w:sz w:val="24"/>
      <w:lang w:val="fr-BE"/>
    </w:rPr>
  </w:style>
  <w:style w:type="paragraph" w:styleId="Nzev">
    <w:name w:val="Title"/>
    <w:basedOn w:val="Normln"/>
    <w:link w:val="NzevChar"/>
    <w:qFormat/>
    <w:rsid w:val="007D51B2"/>
    <w:pPr>
      <w:jc w:val="center"/>
    </w:pPr>
    <w:rPr>
      <w:rFonts w:ascii="Arial" w:hAnsi="Arial" w:cs="Arial"/>
      <w:b/>
      <w:bCs/>
    </w:rPr>
  </w:style>
  <w:style w:type="character" w:customStyle="1" w:styleId="NzevChar">
    <w:name w:val="Název Char"/>
    <w:basedOn w:val="Standardnpsmoodstavce"/>
    <w:link w:val="Nzev"/>
    <w:rsid w:val="007D51B2"/>
    <w:rPr>
      <w:rFonts w:ascii="Arial" w:eastAsia="Times New Roman" w:hAnsi="Arial" w:cs="Arial"/>
      <w:b/>
      <w:bCs/>
      <w:sz w:val="24"/>
      <w:szCs w:val="24"/>
      <w:lang w:eastAsia="cs-CZ"/>
    </w:rPr>
  </w:style>
  <w:style w:type="paragraph" w:customStyle="1" w:styleId="Zkladntext31">
    <w:name w:val="Základní text 31"/>
    <w:basedOn w:val="Normln"/>
    <w:uiPriority w:val="99"/>
    <w:rsid w:val="007D51B2"/>
    <w:pPr>
      <w:suppressAutoHyphens/>
      <w:jc w:val="both"/>
    </w:pPr>
    <w:rPr>
      <w:szCs w:val="20"/>
      <w:lang w:eastAsia="ar-SA"/>
    </w:rPr>
  </w:style>
  <w:style w:type="paragraph" w:customStyle="1" w:styleId="Styl1">
    <w:name w:val="Styl1"/>
    <w:basedOn w:val="Normln"/>
    <w:rsid w:val="007D51B2"/>
    <w:pPr>
      <w:ind w:firstLine="624"/>
      <w:jc w:val="both"/>
    </w:pPr>
    <w:rPr>
      <w:sz w:val="22"/>
      <w:szCs w:val="20"/>
    </w:rPr>
  </w:style>
  <w:style w:type="paragraph" w:styleId="Odstavecseseznamem">
    <w:name w:val="List Paragraph"/>
    <w:basedOn w:val="Normln"/>
    <w:link w:val="OdstavecseseznamemChar"/>
    <w:uiPriority w:val="34"/>
    <w:qFormat/>
    <w:rsid w:val="007D51B2"/>
    <w:pPr>
      <w:suppressAutoHyphens/>
      <w:ind w:left="708"/>
    </w:pPr>
    <w:rPr>
      <w:lang w:val="x-none" w:eastAsia="ar-SA"/>
    </w:rPr>
  </w:style>
  <w:style w:type="paragraph" w:styleId="Pedmtkomente">
    <w:name w:val="annotation subject"/>
    <w:basedOn w:val="Textkomente"/>
    <w:next w:val="Textkomente"/>
    <w:link w:val="PedmtkomenteChar"/>
    <w:semiHidden/>
    <w:unhideWhenUsed/>
    <w:rsid w:val="007D51B2"/>
    <w:pPr>
      <w:widowControl/>
      <w:suppressAutoHyphens w:val="0"/>
    </w:pPr>
    <w:rPr>
      <w:rFonts w:eastAsia="Times New Roman"/>
      <w:b/>
      <w:bCs/>
    </w:rPr>
  </w:style>
  <w:style w:type="character" w:customStyle="1" w:styleId="PedmtkomenteChar">
    <w:name w:val="Předmět komentáře Char"/>
    <w:basedOn w:val="TextkomenteChar"/>
    <w:link w:val="Pedmtkomente"/>
    <w:semiHidden/>
    <w:rsid w:val="007D51B2"/>
    <w:rPr>
      <w:rFonts w:ascii="Times New Roman" w:eastAsia="Times New Roman" w:hAnsi="Times New Roman" w:cs="Times New Roman"/>
      <w:b/>
      <w:bCs/>
      <w:sz w:val="20"/>
      <w:szCs w:val="20"/>
      <w:lang w:eastAsia="cs-CZ"/>
    </w:rPr>
  </w:style>
  <w:style w:type="character" w:customStyle="1" w:styleId="WW8Num2z0">
    <w:name w:val="WW8Num2z0"/>
    <w:rsid w:val="007D51B2"/>
    <w:rPr>
      <w:rFonts w:ascii="Symbol" w:hAnsi="Symbol"/>
    </w:rPr>
  </w:style>
  <w:style w:type="paragraph" w:customStyle="1" w:styleId="Zkladntext32">
    <w:name w:val="Základní text 32"/>
    <w:basedOn w:val="Normln"/>
    <w:rsid w:val="007D51B2"/>
    <w:pPr>
      <w:suppressAutoHyphens/>
      <w:spacing w:after="120"/>
    </w:pPr>
    <w:rPr>
      <w:sz w:val="16"/>
      <w:szCs w:val="16"/>
      <w:lang w:eastAsia="ar-SA"/>
    </w:rPr>
  </w:style>
  <w:style w:type="paragraph" w:customStyle="1" w:styleId="BodyText21">
    <w:name w:val="Body Text 21"/>
    <w:basedOn w:val="Normln"/>
    <w:rsid w:val="007D51B2"/>
    <w:pPr>
      <w:widowControl w:val="0"/>
      <w:suppressAutoHyphens/>
      <w:snapToGrid w:val="0"/>
      <w:jc w:val="both"/>
    </w:pPr>
    <w:rPr>
      <w:sz w:val="22"/>
      <w:szCs w:val="20"/>
      <w:lang w:eastAsia="ar-SA"/>
    </w:rPr>
  </w:style>
  <w:style w:type="character" w:customStyle="1" w:styleId="WW8Num11z1">
    <w:name w:val="WW8Num11z1"/>
    <w:rsid w:val="007D51B2"/>
    <w:rPr>
      <w:rFonts w:ascii="Courier New" w:hAnsi="Courier New"/>
    </w:rPr>
  </w:style>
  <w:style w:type="paragraph" w:customStyle="1" w:styleId="Zkladntextodsazen21">
    <w:name w:val="Základní text odsazený 21"/>
    <w:basedOn w:val="Normln"/>
    <w:rsid w:val="007D51B2"/>
    <w:pPr>
      <w:suppressAutoHyphens/>
      <w:ind w:left="283" w:firstLine="1"/>
      <w:jc w:val="both"/>
    </w:pPr>
    <w:rPr>
      <w:sz w:val="22"/>
      <w:szCs w:val="20"/>
      <w:lang w:eastAsia="ar-SA"/>
    </w:rPr>
  </w:style>
  <w:style w:type="paragraph" w:customStyle="1" w:styleId="Odrtext">
    <w:name w:val="Odr. text"/>
    <w:basedOn w:val="Normln"/>
    <w:rsid w:val="007D51B2"/>
    <w:pPr>
      <w:suppressAutoHyphens/>
      <w:spacing w:after="120"/>
      <w:ind w:left="1701" w:hanging="567"/>
      <w:jc w:val="both"/>
    </w:pPr>
    <w:rPr>
      <w:rFonts w:ascii="Arial" w:hAnsi="Arial"/>
      <w:sz w:val="22"/>
      <w:lang w:eastAsia="ar-SA"/>
    </w:rPr>
  </w:style>
  <w:style w:type="paragraph" w:customStyle="1" w:styleId="Default">
    <w:name w:val="Default"/>
    <w:rsid w:val="007D51B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Seznam">
    <w:name w:val="List"/>
    <w:basedOn w:val="Normln"/>
    <w:semiHidden/>
    <w:rsid w:val="007D51B2"/>
    <w:pPr>
      <w:ind w:left="283" w:hanging="283"/>
    </w:pPr>
  </w:style>
  <w:style w:type="paragraph" w:customStyle="1" w:styleId="NZEV0">
    <w:name w:val="NÁZEV"/>
    <w:basedOn w:val="Obsah1"/>
    <w:rsid w:val="007D51B2"/>
    <w:pPr>
      <w:tabs>
        <w:tab w:val="clear" w:pos="709"/>
        <w:tab w:val="clear" w:pos="9219"/>
        <w:tab w:val="left" w:pos="400"/>
        <w:tab w:val="right" w:leader="dot" w:pos="9062"/>
      </w:tabs>
      <w:spacing w:before="120" w:after="120"/>
      <w:jc w:val="center"/>
    </w:pPr>
    <w:rPr>
      <w:rFonts w:ascii="Verdana" w:hAnsi="Verdana" w:cs="Times New Roman"/>
      <w:bCs/>
      <w:noProof w:val="0"/>
      <w:sz w:val="40"/>
      <w:szCs w:val="20"/>
    </w:rPr>
  </w:style>
  <w:style w:type="paragraph" w:customStyle="1" w:styleId="Normln11">
    <w:name w:val="Normální 11"/>
    <w:basedOn w:val="Normln"/>
    <w:rsid w:val="007D51B2"/>
    <w:pPr>
      <w:jc w:val="center"/>
    </w:pPr>
    <w:rPr>
      <w:rFonts w:ascii="Verdana" w:hAnsi="Verdana"/>
      <w:sz w:val="22"/>
    </w:rPr>
  </w:style>
  <w:style w:type="paragraph" w:customStyle="1" w:styleId="Normln2">
    <w:name w:val="Normální2"/>
    <w:basedOn w:val="Normln"/>
    <w:rsid w:val="007D51B2"/>
    <w:pPr>
      <w:widowControl w:val="0"/>
    </w:pPr>
    <w:rPr>
      <w:sz w:val="20"/>
      <w:szCs w:val="20"/>
      <w:lang w:val="sv-SE"/>
    </w:rPr>
  </w:style>
  <w:style w:type="character" w:customStyle="1" w:styleId="FontStyle39">
    <w:name w:val="Font Style39"/>
    <w:rsid w:val="007D51B2"/>
    <w:rPr>
      <w:rFonts w:ascii="Courier New" w:hAnsi="Courier New" w:cs="Courier New"/>
      <w:color w:val="000000"/>
      <w:sz w:val="20"/>
      <w:szCs w:val="20"/>
    </w:rPr>
  </w:style>
  <w:style w:type="paragraph" w:customStyle="1" w:styleId="Style20">
    <w:name w:val="Style20"/>
    <w:basedOn w:val="Normln"/>
    <w:rsid w:val="007D51B2"/>
    <w:pPr>
      <w:widowControl w:val="0"/>
      <w:autoSpaceDE w:val="0"/>
      <w:autoSpaceDN w:val="0"/>
      <w:adjustRightInd w:val="0"/>
      <w:spacing w:line="230" w:lineRule="exact"/>
      <w:jc w:val="both"/>
    </w:pPr>
    <w:rPr>
      <w:rFonts w:ascii="Courier New" w:hAnsi="Courier New" w:cs="Courier New"/>
    </w:rPr>
  </w:style>
  <w:style w:type="character" w:styleId="Zstupntext">
    <w:name w:val="Placeholder Text"/>
    <w:semiHidden/>
    <w:rsid w:val="007D51B2"/>
    <w:rPr>
      <w:color w:val="808080"/>
    </w:rPr>
  </w:style>
  <w:style w:type="paragraph" w:customStyle="1" w:styleId="Zkladntext33">
    <w:name w:val="Základní text 33"/>
    <w:basedOn w:val="Normln"/>
    <w:rsid w:val="007D51B2"/>
    <w:pPr>
      <w:widowControl w:val="0"/>
      <w:jc w:val="both"/>
    </w:pPr>
    <w:rPr>
      <w:rFonts w:ascii="Arial" w:hAnsi="Arial"/>
      <w:szCs w:val="20"/>
    </w:rPr>
  </w:style>
  <w:style w:type="paragraph" w:customStyle="1" w:styleId="PFI-odstavec">
    <w:name w:val="PFI-odstavec"/>
    <w:basedOn w:val="Normln"/>
    <w:next w:val="Normln"/>
    <w:rsid w:val="007D51B2"/>
    <w:pPr>
      <w:numPr>
        <w:ilvl w:val="4"/>
        <w:numId w:val="5"/>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7D51B2"/>
    <w:pPr>
      <w:numPr>
        <w:ilvl w:val="0"/>
        <w:numId w:val="0"/>
      </w:numPr>
    </w:pPr>
  </w:style>
  <w:style w:type="paragraph" w:customStyle="1" w:styleId="PFI-msk">
    <w:name w:val="PFI-římské"/>
    <w:basedOn w:val="PFI-pismeno"/>
    <w:rsid w:val="007D51B2"/>
  </w:style>
  <w:style w:type="paragraph" w:customStyle="1" w:styleId="kardio">
    <w:name w:val="kardio"/>
    <w:basedOn w:val="Normln"/>
    <w:rsid w:val="007D51B2"/>
    <w:pPr>
      <w:numPr>
        <w:numId w:val="6"/>
      </w:numPr>
    </w:pPr>
    <w:rPr>
      <w:b/>
      <w:caps/>
    </w:rPr>
  </w:style>
  <w:style w:type="paragraph" w:customStyle="1" w:styleId="RTFUndefined">
    <w:name w:val="RTF_Undefined"/>
    <w:basedOn w:val="Normln"/>
    <w:rsid w:val="007D51B2"/>
    <w:pPr>
      <w:widowControl w:val="0"/>
    </w:pPr>
    <w:rPr>
      <w:rFonts w:ascii="Arial" w:hAnsi="Arial"/>
      <w:sz w:val="20"/>
      <w:szCs w:val="20"/>
    </w:rPr>
  </w:style>
  <w:style w:type="paragraph" w:customStyle="1" w:styleId="Bezmezer1">
    <w:name w:val="Bez mezer1"/>
    <w:rsid w:val="007D51B2"/>
    <w:pPr>
      <w:spacing w:after="0" w:line="240" w:lineRule="auto"/>
      <w:jc w:val="both"/>
    </w:pPr>
    <w:rPr>
      <w:rFonts w:ascii="Calibri" w:eastAsia="Times New Roman" w:hAnsi="Calibri" w:cs="Times New Roman"/>
    </w:rPr>
  </w:style>
  <w:style w:type="paragraph" w:styleId="Bezmezer">
    <w:name w:val="No Spacing"/>
    <w:uiPriority w:val="1"/>
    <w:qFormat/>
    <w:rsid w:val="007D51B2"/>
    <w:pPr>
      <w:spacing w:after="0" w:line="240" w:lineRule="auto"/>
      <w:jc w:val="both"/>
    </w:pPr>
    <w:rPr>
      <w:rFonts w:ascii="Calibri" w:eastAsia="Calibri" w:hAnsi="Calibri" w:cs="Times New Roman"/>
    </w:rPr>
  </w:style>
  <w:style w:type="character" w:customStyle="1" w:styleId="BezmezerChar">
    <w:name w:val="Bez mezer Char"/>
    <w:uiPriority w:val="1"/>
    <w:rsid w:val="007D51B2"/>
    <w:rPr>
      <w:rFonts w:ascii="Calibri" w:eastAsia="Calibri" w:hAnsi="Calibri"/>
      <w:sz w:val="22"/>
      <w:szCs w:val="22"/>
      <w:lang w:eastAsia="en-US" w:bidi="ar-SA"/>
    </w:rPr>
  </w:style>
  <w:style w:type="paragraph" w:customStyle="1" w:styleId="Odstavecseseznamem1">
    <w:name w:val="Odstavec se seznamem1"/>
    <w:basedOn w:val="Normln"/>
    <w:rsid w:val="007D51B2"/>
    <w:pPr>
      <w:spacing w:after="200" w:line="276" w:lineRule="auto"/>
      <w:ind w:left="720"/>
    </w:pPr>
    <w:rPr>
      <w:rFonts w:ascii="Calibri" w:hAnsi="Calibri"/>
      <w:sz w:val="22"/>
      <w:szCs w:val="22"/>
      <w:lang w:eastAsia="en-US"/>
    </w:rPr>
  </w:style>
  <w:style w:type="paragraph" w:customStyle="1" w:styleId="PPZPodstavec">
    <w:name w:val="PPZP odstavec"/>
    <w:basedOn w:val="Normln"/>
    <w:link w:val="PPZPodstavecChar"/>
    <w:autoRedefine/>
    <w:uiPriority w:val="99"/>
    <w:rsid w:val="007D51B2"/>
    <w:pPr>
      <w:tabs>
        <w:tab w:val="left" w:pos="0"/>
      </w:tabs>
      <w:autoSpaceDE w:val="0"/>
      <w:autoSpaceDN w:val="0"/>
      <w:adjustRightInd w:val="0"/>
      <w:spacing w:before="40" w:after="40" w:line="264" w:lineRule="auto"/>
      <w:jc w:val="both"/>
      <w:textAlignment w:val="baseline"/>
    </w:pPr>
    <w:rPr>
      <w:rFonts w:ascii="Arial" w:hAnsi="Arial"/>
      <w:b/>
      <w:i/>
      <w:noProof/>
      <w:sz w:val="22"/>
      <w:szCs w:val="22"/>
      <w:lang w:val="x-none" w:eastAsia="x-none"/>
    </w:rPr>
  </w:style>
  <w:style w:type="character" w:customStyle="1" w:styleId="PPZPodstavecChar">
    <w:name w:val="PPZP odstavec Char"/>
    <w:link w:val="PPZPodstavec"/>
    <w:uiPriority w:val="99"/>
    <w:rsid w:val="007D51B2"/>
    <w:rPr>
      <w:rFonts w:ascii="Arial" w:eastAsia="Times New Roman" w:hAnsi="Arial" w:cs="Times New Roman"/>
      <w:b/>
      <w:i/>
      <w:noProof/>
      <w:lang w:val="x-none" w:eastAsia="x-none"/>
    </w:rPr>
  </w:style>
  <w:style w:type="paragraph" w:styleId="Rozloendokumentu">
    <w:name w:val="Document Map"/>
    <w:basedOn w:val="Normln"/>
    <w:link w:val="RozloendokumentuChar"/>
    <w:uiPriority w:val="99"/>
    <w:semiHidden/>
    <w:unhideWhenUsed/>
    <w:rsid w:val="007D51B2"/>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sid w:val="007D51B2"/>
    <w:rPr>
      <w:rFonts w:ascii="Tahoma" w:eastAsia="Times New Roman" w:hAnsi="Tahoma" w:cs="Times New Roman"/>
      <w:sz w:val="16"/>
      <w:szCs w:val="16"/>
      <w:lang w:val="x-none" w:eastAsia="x-none"/>
    </w:rPr>
  </w:style>
  <w:style w:type="character" w:styleId="Siln">
    <w:name w:val="Strong"/>
    <w:uiPriority w:val="22"/>
    <w:qFormat/>
    <w:rsid w:val="007D51B2"/>
    <w:rPr>
      <w:b/>
      <w:bCs/>
    </w:rPr>
  </w:style>
  <w:style w:type="paragraph" w:styleId="Prosttext">
    <w:name w:val="Plain Text"/>
    <w:basedOn w:val="Normln"/>
    <w:link w:val="ProsttextChar"/>
    <w:uiPriority w:val="99"/>
    <w:unhideWhenUsed/>
    <w:rsid w:val="007D51B2"/>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7D51B2"/>
    <w:rPr>
      <w:rFonts w:ascii="Consolas" w:eastAsia="Calibri" w:hAnsi="Consolas" w:cs="Times New Roman"/>
      <w:sz w:val="21"/>
      <w:szCs w:val="21"/>
      <w:lang w:val="x-none"/>
    </w:rPr>
  </w:style>
  <w:style w:type="paragraph" w:customStyle="1" w:styleId="rove2">
    <w:name w:val="úroveň 2"/>
    <w:basedOn w:val="Zkladntext-prvnodsazen2"/>
    <w:qFormat/>
    <w:rsid w:val="007D51B2"/>
  </w:style>
  <w:style w:type="paragraph" w:styleId="Zkladntext-prvnodsazen2">
    <w:name w:val="Body Text First Indent 2"/>
    <w:basedOn w:val="Zkladntextodsazen"/>
    <w:link w:val="Zkladntext-prvnodsazen2Char"/>
    <w:uiPriority w:val="99"/>
    <w:semiHidden/>
    <w:unhideWhenUsed/>
    <w:rsid w:val="007D51B2"/>
    <w:pPr>
      <w:numPr>
        <w:ilvl w:val="0"/>
      </w:numPr>
      <w:spacing w:after="120"/>
      <w:ind w:left="283" w:firstLine="210"/>
      <w:jc w:val="left"/>
    </w:pPr>
  </w:style>
  <w:style w:type="character" w:customStyle="1" w:styleId="Zkladntext-prvnodsazen2Char">
    <w:name w:val="Základní text - první odsazený 2 Char"/>
    <w:basedOn w:val="ZkladntextodsazenChar"/>
    <w:link w:val="Zkladntext-prvnodsazen2"/>
    <w:uiPriority w:val="99"/>
    <w:semiHidden/>
    <w:rsid w:val="007D51B2"/>
    <w:rPr>
      <w:rFonts w:ascii="Times New Roman" w:eastAsia="Times New Roman" w:hAnsi="Times New Roman" w:cs="Times New Roman"/>
      <w:sz w:val="24"/>
      <w:szCs w:val="24"/>
      <w:lang w:val="x-none" w:eastAsia="x-none"/>
    </w:rPr>
  </w:style>
  <w:style w:type="paragraph" w:styleId="Revize">
    <w:name w:val="Revision"/>
    <w:hidden/>
    <w:uiPriority w:val="99"/>
    <w:semiHidden/>
    <w:rsid w:val="007D51B2"/>
    <w:pPr>
      <w:spacing w:after="0" w:line="240" w:lineRule="auto"/>
    </w:pPr>
    <w:rPr>
      <w:rFonts w:ascii="Times New Roman" w:eastAsia="Times New Roman" w:hAnsi="Times New Roman" w:cs="Times New Roman"/>
      <w:sz w:val="24"/>
      <w:szCs w:val="24"/>
      <w:lang w:eastAsia="cs-CZ"/>
    </w:rPr>
  </w:style>
  <w:style w:type="paragraph" w:customStyle="1" w:styleId="Odstavecseseznamem2">
    <w:name w:val="Odstavec se seznamem2"/>
    <w:basedOn w:val="Normln"/>
    <w:rsid w:val="007D51B2"/>
    <w:pPr>
      <w:widowControl w:val="0"/>
      <w:adjustRightInd w:val="0"/>
      <w:ind w:left="720"/>
      <w:contextualSpacing/>
      <w:jc w:val="both"/>
      <w:textAlignment w:val="baseline"/>
    </w:pPr>
    <w:rPr>
      <w:rFonts w:ascii="Arial" w:eastAsia="Calibri" w:hAnsi="Arial"/>
      <w:sz w:val="22"/>
    </w:rPr>
  </w:style>
  <w:style w:type="character" w:customStyle="1" w:styleId="h1a1">
    <w:name w:val="h1a1"/>
    <w:rsid w:val="007D51B2"/>
    <w:rPr>
      <w:vanish w:val="0"/>
      <w:webHidden w:val="0"/>
      <w:sz w:val="24"/>
      <w:szCs w:val="24"/>
      <w:specVanish w:val="0"/>
    </w:rPr>
  </w:style>
  <w:style w:type="character" w:customStyle="1" w:styleId="ZkladntextChar1">
    <w:name w:val="Základní text Char1"/>
    <w:aliases w:val="Standard paragraph Char1"/>
    <w:link w:val="Zkladntext"/>
    <w:rsid w:val="007D51B2"/>
    <w:rPr>
      <w:rFonts w:ascii="Times New Roman" w:eastAsia="Times New Roman" w:hAnsi="Times New Roman" w:cs="Times New Roman"/>
      <w:b/>
      <w:i/>
      <w:sz w:val="36"/>
      <w:szCs w:val="20"/>
      <w:u w:val="single"/>
      <w:lang w:val="x-none" w:eastAsia="x-none"/>
    </w:rPr>
  </w:style>
  <w:style w:type="paragraph" w:customStyle="1" w:styleId="obsah20">
    <w:name w:val="..obsah2"/>
    <w:basedOn w:val="Normln"/>
    <w:rsid w:val="007D51B2"/>
    <w:pPr>
      <w:spacing w:before="40"/>
      <w:jc w:val="both"/>
    </w:pPr>
    <w:rPr>
      <w:rFonts w:ascii="Arial" w:hAnsi="Arial"/>
      <w:noProof/>
      <w:sz w:val="20"/>
      <w:szCs w:val="20"/>
    </w:rPr>
  </w:style>
  <w:style w:type="character" w:customStyle="1" w:styleId="BodyTextChar">
    <w:name w:val="Body Text Char"/>
    <w:aliases w:val="Standard paragraph Char"/>
    <w:locked/>
    <w:rsid w:val="007D51B2"/>
    <w:rPr>
      <w:b/>
      <w:i/>
      <w:sz w:val="36"/>
      <w:u w:val="single"/>
      <w:lang w:val="cs-CZ" w:eastAsia="cs-CZ" w:bidi="ar-SA"/>
    </w:rPr>
  </w:style>
  <w:style w:type="character" w:customStyle="1" w:styleId="CommentTextChar">
    <w:name w:val="Comment Text Char"/>
    <w:semiHidden/>
    <w:locked/>
    <w:rsid w:val="007D51B2"/>
    <w:rPr>
      <w:lang w:val="cs-CZ" w:eastAsia="cs-CZ" w:bidi="ar-SA"/>
    </w:rPr>
  </w:style>
  <w:style w:type="character" w:customStyle="1" w:styleId="ZhlavChar1">
    <w:name w:val="Záhlaví Char1"/>
    <w:aliases w:val="ho Char,header odd Char,first Char,heading one Char,Odd Header Char,h Char"/>
    <w:link w:val="Zhlav"/>
    <w:locked/>
    <w:rsid w:val="007D51B2"/>
    <w:rPr>
      <w:rFonts w:ascii="Times New Roman" w:eastAsia="Times New Roman" w:hAnsi="Times New Roman" w:cs="Times New Roman"/>
      <w:sz w:val="24"/>
      <w:szCs w:val="20"/>
    </w:rPr>
  </w:style>
  <w:style w:type="paragraph" w:customStyle="1" w:styleId="Zkladntext34">
    <w:name w:val="Základní text 34"/>
    <w:basedOn w:val="Normln"/>
    <w:rsid w:val="007D51B2"/>
    <w:pPr>
      <w:widowControl w:val="0"/>
      <w:suppressAutoHyphens/>
      <w:jc w:val="both"/>
    </w:pPr>
    <w:rPr>
      <w:rFonts w:ascii="Arial" w:hAnsi="Arial"/>
      <w:szCs w:val="20"/>
      <w:lang w:eastAsia="ar-SA"/>
    </w:rPr>
  </w:style>
  <w:style w:type="character" w:customStyle="1" w:styleId="OdstavecseseznamemChar">
    <w:name w:val="Odstavec se seznamem Char"/>
    <w:link w:val="Odstavecseseznamem"/>
    <w:uiPriority w:val="34"/>
    <w:rsid w:val="007D51B2"/>
    <w:rPr>
      <w:rFonts w:ascii="Times New Roman" w:eastAsia="Times New Roman" w:hAnsi="Times New Roman" w:cs="Times New Roman"/>
      <w:sz w:val="24"/>
      <w:szCs w:val="24"/>
      <w:lang w:val="x-none" w:eastAsia="ar-SA"/>
    </w:rPr>
  </w:style>
  <w:style w:type="character" w:customStyle="1" w:styleId="FontStyle45">
    <w:name w:val="Font Style45"/>
    <w:uiPriority w:val="99"/>
    <w:rsid w:val="007D51B2"/>
    <w:rPr>
      <w:rFonts w:ascii="Courier New" w:hAnsi="Courier New" w:cs="Courier New"/>
      <w:color w:val="000000"/>
      <w:sz w:val="18"/>
      <w:szCs w:val="18"/>
    </w:rPr>
  </w:style>
  <w:style w:type="table" w:styleId="Mkatabulky">
    <w:name w:val="Table Grid"/>
    <w:basedOn w:val="Normlntabulka"/>
    <w:uiPriority w:val="59"/>
    <w:rsid w:val="007D51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dnmka1zvraznn21">
    <w:name w:val="Střední mřížka 1 – zvýraznění 21"/>
    <w:basedOn w:val="Normln"/>
    <w:qFormat/>
    <w:rsid w:val="007D51B2"/>
    <w:pPr>
      <w:ind w:left="708"/>
    </w:pPr>
  </w:style>
  <w:style w:type="character" w:customStyle="1" w:styleId="apple-converted-space">
    <w:name w:val="apple-converted-space"/>
    <w:rsid w:val="007D51B2"/>
  </w:style>
  <w:style w:type="character" w:customStyle="1" w:styleId="cpvselected">
    <w:name w:val="cpvselected"/>
    <w:rsid w:val="007D51B2"/>
  </w:style>
  <w:style w:type="paragraph" w:customStyle="1" w:styleId="Popisek">
    <w:name w:val="Popisek"/>
    <w:basedOn w:val="Normln"/>
    <w:rsid w:val="007D51B2"/>
    <w:pPr>
      <w:suppressLineNumbers/>
      <w:suppressAutoHyphens/>
      <w:spacing w:before="120" w:after="120"/>
    </w:pPr>
    <w:rPr>
      <w:rFonts w:cs="Tahoma"/>
      <w:i/>
      <w:iCs/>
      <w:lang w:eastAsia="ar-SA"/>
    </w:rPr>
  </w:style>
  <w:style w:type="paragraph" w:styleId="Textpoznpodarou">
    <w:name w:val="footnote text"/>
    <w:basedOn w:val="Normln"/>
    <w:link w:val="TextpoznpodarouChar"/>
    <w:uiPriority w:val="99"/>
    <w:semiHidden/>
    <w:unhideWhenUsed/>
    <w:rsid w:val="007D51B2"/>
    <w:rPr>
      <w:sz w:val="20"/>
      <w:szCs w:val="20"/>
    </w:rPr>
  </w:style>
  <w:style w:type="character" w:customStyle="1" w:styleId="TextpoznpodarouChar">
    <w:name w:val="Text pozn. pod čarou Char"/>
    <w:basedOn w:val="Standardnpsmoodstavce"/>
    <w:link w:val="Textpoznpodarou"/>
    <w:uiPriority w:val="99"/>
    <w:semiHidden/>
    <w:rsid w:val="007D51B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D51B2"/>
    <w:rPr>
      <w:vertAlign w:val="superscript"/>
    </w:rPr>
  </w:style>
  <w:style w:type="character" w:customStyle="1" w:styleId="tlTun">
    <w:name w:val="Štýl Tučné"/>
    <w:rsid w:val="007D51B2"/>
    <w:rPr>
      <w:b/>
      <w:bCs/>
    </w:rPr>
  </w:style>
  <w:style w:type="paragraph" w:customStyle="1" w:styleId="Standard">
    <w:name w:val="Standard"/>
    <w:uiPriority w:val="99"/>
    <w:rsid w:val="0035633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numbering" w:customStyle="1" w:styleId="WWNum9">
    <w:name w:val="WWNum9"/>
    <w:basedOn w:val="Bezseznamu"/>
    <w:rsid w:val="0035633A"/>
    <w:pPr>
      <w:numPr>
        <w:numId w:val="28"/>
      </w:numPr>
    </w:pPr>
  </w:style>
  <w:style w:type="paragraph" w:customStyle="1" w:styleId="Style17">
    <w:name w:val="Style17"/>
    <w:basedOn w:val="Standard"/>
    <w:rsid w:val="0035633A"/>
  </w:style>
  <w:style w:type="character" w:customStyle="1" w:styleId="FontStyle60">
    <w:name w:val="Font Style60"/>
    <w:rsid w:val="0035633A"/>
  </w:style>
  <w:style w:type="paragraph" w:customStyle="1" w:styleId="Normln0">
    <w:name w:val="Normální~"/>
    <w:basedOn w:val="Standard"/>
    <w:uiPriority w:val="99"/>
    <w:rsid w:val="0035633A"/>
  </w:style>
  <w:style w:type="character" w:customStyle="1" w:styleId="FontStyle61">
    <w:name w:val="Font Style61"/>
    <w:rsid w:val="0035633A"/>
  </w:style>
  <w:style w:type="character" w:styleId="Nevyeenzmnka">
    <w:name w:val="Unresolved Mention"/>
    <w:basedOn w:val="Standardnpsmoodstavce"/>
    <w:uiPriority w:val="99"/>
    <w:semiHidden/>
    <w:unhideWhenUsed/>
    <w:rsid w:val="00F7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55750">
      <w:bodyDiv w:val="1"/>
      <w:marLeft w:val="0"/>
      <w:marRight w:val="0"/>
      <w:marTop w:val="0"/>
      <w:marBottom w:val="0"/>
      <w:divBdr>
        <w:top w:val="none" w:sz="0" w:space="0" w:color="auto"/>
        <w:left w:val="none" w:sz="0" w:space="0" w:color="auto"/>
        <w:bottom w:val="none" w:sz="0" w:space="0" w:color="auto"/>
        <w:right w:val="none" w:sz="0" w:space="0" w:color="auto"/>
      </w:divBdr>
    </w:div>
    <w:div w:id="1162625225">
      <w:bodyDiv w:val="1"/>
      <w:marLeft w:val="0"/>
      <w:marRight w:val="0"/>
      <w:marTop w:val="0"/>
      <w:marBottom w:val="0"/>
      <w:divBdr>
        <w:top w:val="none" w:sz="0" w:space="0" w:color="auto"/>
        <w:left w:val="none" w:sz="0" w:space="0" w:color="auto"/>
        <w:bottom w:val="none" w:sz="0" w:space="0" w:color="auto"/>
        <w:right w:val="none" w:sz="0" w:space="0" w:color="auto"/>
      </w:divBdr>
      <w:divsChild>
        <w:div w:id="1645499937">
          <w:marLeft w:val="0"/>
          <w:marRight w:val="0"/>
          <w:marTop w:val="0"/>
          <w:marBottom w:val="0"/>
          <w:divBdr>
            <w:top w:val="none" w:sz="0" w:space="0" w:color="auto"/>
            <w:left w:val="none" w:sz="0" w:space="0" w:color="auto"/>
            <w:bottom w:val="none" w:sz="0" w:space="0" w:color="auto"/>
            <w:right w:val="none" w:sz="0" w:space="0" w:color="auto"/>
          </w:divBdr>
          <w:divsChild>
            <w:div w:id="971523329">
              <w:marLeft w:val="0"/>
              <w:marRight w:val="0"/>
              <w:marTop w:val="0"/>
              <w:marBottom w:val="0"/>
              <w:divBdr>
                <w:top w:val="none" w:sz="0" w:space="0" w:color="auto"/>
                <w:left w:val="none" w:sz="0" w:space="0" w:color="auto"/>
                <w:bottom w:val="none" w:sz="0" w:space="0" w:color="auto"/>
                <w:right w:val="none" w:sz="0" w:space="0" w:color="auto"/>
              </w:divBdr>
              <w:divsChild>
                <w:div w:id="2067682361">
                  <w:marLeft w:val="0"/>
                  <w:marRight w:val="0"/>
                  <w:marTop w:val="100"/>
                  <w:marBottom w:val="100"/>
                  <w:divBdr>
                    <w:top w:val="none" w:sz="0" w:space="0" w:color="auto"/>
                    <w:left w:val="none" w:sz="0" w:space="0" w:color="auto"/>
                    <w:bottom w:val="none" w:sz="0" w:space="0" w:color="auto"/>
                    <w:right w:val="none" w:sz="0" w:space="0" w:color="auto"/>
                  </w:divBdr>
                  <w:divsChild>
                    <w:div w:id="537276199">
                      <w:marLeft w:val="0"/>
                      <w:marRight w:val="0"/>
                      <w:marTop w:val="30"/>
                      <w:marBottom w:val="0"/>
                      <w:divBdr>
                        <w:top w:val="none" w:sz="0" w:space="0" w:color="auto"/>
                        <w:left w:val="none" w:sz="0" w:space="0" w:color="auto"/>
                        <w:bottom w:val="none" w:sz="0" w:space="0" w:color="auto"/>
                        <w:right w:val="none" w:sz="0" w:space="0" w:color="auto"/>
                      </w:divBdr>
                      <w:divsChild>
                        <w:div w:id="185260170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22545437">
      <w:bodyDiv w:val="1"/>
      <w:marLeft w:val="0"/>
      <w:marRight w:val="0"/>
      <w:marTop w:val="0"/>
      <w:marBottom w:val="0"/>
      <w:divBdr>
        <w:top w:val="none" w:sz="0" w:space="0" w:color="auto"/>
        <w:left w:val="none" w:sz="0" w:space="0" w:color="auto"/>
        <w:bottom w:val="none" w:sz="0" w:space="0" w:color="auto"/>
        <w:right w:val="none" w:sz="0" w:space="0" w:color="auto"/>
      </w:divBdr>
      <w:divsChild>
        <w:div w:id="1961569282">
          <w:marLeft w:val="0"/>
          <w:marRight w:val="0"/>
          <w:marTop w:val="0"/>
          <w:marBottom w:val="0"/>
          <w:divBdr>
            <w:top w:val="none" w:sz="0" w:space="0" w:color="auto"/>
            <w:left w:val="none" w:sz="0" w:space="0" w:color="auto"/>
            <w:bottom w:val="none" w:sz="0" w:space="0" w:color="auto"/>
            <w:right w:val="none" w:sz="0" w:space="0" w:color="auto"/>
          </w:divBdr>
        </w:div>
        <w:div w:id="1615746115">
          <w:marLeft w:val="0"/>
          <w:marRight w:val="0"/>
          <w:marTop w:val="0"/>
          <w:marBottom w:val="0"/>
          <w:divBdr>
            <w:top w:val="none" w:sz="0" w:space="0" w:color="auto"/>
            <w:left w:val="none" w:sz="0" w:space="0" w:color="auto"/>
            <w:bottom w:val="none" w:sz="0" w:space="0" w:color="auto"/>
            <w:right w:val="none" w:sz="0" w:space="0" w:color="auto"/>
          </w:divBdr>
        </w:div>
        <w:div w:id="812603340">
          <w:marLeft w:val="0"/>
          <w:marRight w:val="0"/>
          <w:marTop w:val="0"/>
          <w:marBottom w:val="0"/>
          <w:divBdr>
            <w:top w:val="none" w:sz="0" w:space="0" w:color="auto"/>
            <w:left w:val="none" w:sz="0" w:space="0" w:color="auto"/>
            <w:bottom w:val="none" w:sz="0" w:space="0" w:color="auto"/>
            <w:right w:val="none" w:sz="0" w:space="0" w:color="auto"/>
          </w:divBdr>
        </w:div>
      </w:divsChild>
    </w:div>
    <w:div w:id="1567296247">
      <w:bodyDiv w:val="1"/>
      <w:marLeft w:val="0"/>
      <w:marRight w:val="0"/>
      <w:marTop w:val="0"/>
      <w:marBottom w:val="0"/>
      <w:divBdr>
        <w:top w:val="none" w:sz="0" w:space="0" w:color="auto"/>
        <w:left w:val="none" w:sz="0" w:space="0" w:color="auto"/>
        <w:bottom w:val="none" w:sz="0" w:space="0" w:color="auto"/>
        <w:right w:val="none" w:sz="0" w:space="0" w:color="auto"/>
      </w:divBdr>
      <w:divsChild>
        <w:div w:id="1784380294">
          <w:marLeft w:val="0"/>
          <w:marRight w:val="0"/>
          <w:marTop w:val="0"/>
          <w:marBottom w:val="0"/>
          <w:divBdr>
            <w:top w:val="none" w:sz="0" w:space="0" w:color="auto"/>
            <w:left w:val="none" w:sz="0" w:space="0" w:color="auto"/>
            <w:bottom w:val="none" w:sz="0" w:space="0" w:color="auto"/>
            <w:right w:val="none" w:sz="0" w:space="0" w:color="auto"/>
          </w:divBdr>
          <w:divsChild>
            <w:div w:id="1074619528">
              <w:marLeft w:val="0"/>
              <w:marRight w:val="0"/>
              <w:marTop w:val="0"/>
              <w:marBottom w:val="0"/>
              <w:divBdr>
                <w:top w:val="none" w:sz="0" w:space="0" w:color="auto"/>
                <w:left w:val="none" w:sz="0" w:space="0" w:color="auto"/>
                <w:bottom w:val="none" w:sz="0" w:space="0" w:color="auto"/>
                <w:right w:val="none" w:sz="0" w:space="0" w:color="auto"/>
              </w:divBdr>
              <w:divsChild>
                <w:div w:id="841164284">
                  <w:marLeft w:val="0"/>
                  <w:marRight w:val="0"/>
                  <w:marTop w:val="100"/>
                  <w:marBottom w:val="100"/>
                  <w:divBdr>
                    <w:top w:val="none" w:sz="0" w:space="0" w:color="auto"/>
                    <w:left w:val="none" w:sz="0" w:space="0" w:color="auto"/>
                    <w:bottom w:val="none" w:sz="0" w:space="0" w:color="auto"/>
                    <w:right w:val="none" w:sz="0" w:space="0" w:color="auto"/>
                  </w:divBdr>
                  <w:divsChild>
                    <w:div w:id="1270352978">
                      <w:marLeft w:val="0"/>
                      <w:marRight w:val="0"/>
                      <w:marTop w:val="30"/>
                      <w:marBottom w:val="0"/>
                      <w:divBdr>
                        <w:top w:val="none" w:sz="0" w:space="0" w:color="auto"/>
                        <w:left w:val="none" w:sz="0" w:space="0" w:color="auto"/>
                        <w:bottom w:val="none" w:sz="0" w:space="0" w:color="auto"/>
                        <w:right w:val="none" w:sz="0" w:space="0" w:color="auto"/>
                      </w:divBdr>
                      <w:divsChild>
                        <w:div w:id="3362717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66013767">
      <w:bodyDiv w:val="1"/>
      <w:marLeft w:val="0"/>
      <w:marRight w:val="0"/>
      <w:marTop w:val="0"/>
      <w:marBottom w:val="0"/>
      <w:divBdr>
        <w:top w:val="none" w:sz="0" w:space="0" w:color="auto"/>
        <w:left w:val="none" w:sz="0" w:space="0" w:color="auto"/>
        <w:bottom w:val="none" w:sz="0" w:space="0" w:color="auto"/>
        <w:right w:val="none" w:sz="0" w:space="0" w:color="auto"/>
      </w:divBdr>
    </w:div>
    <w:div w:id="1982611406">
      <w:bodyDiv w:val="1"/>
      <w:marLeft w:val="0"/>
      <w:marRight w:val="0"/>
      <w:marTop w:val="0"/>
      <w:marBottom w:val="0"/>
      <w:divBdr>
        <w:top w:val="none" w:sz="0" w:space="0" w:color="auto"/>
        <w:left w:val="none" w:sz="0" w:space="0" w:color="auto"/>
        <w:bottom w:val="none" w:sz="0" w:space="0" w:color="auto"/>
        <w:right w:val="none" w:sz="0" w:space="0" w:color="auto"/>
      </w:divBdr>
      <w:divsChild>
        <w:div w:id="1183546613">
          <w:marLeft w:val="0"/>
          <w:marRight w:val="0"/>
          <w:marTop w:val="0"/>
          <w:marBottom w:val="0"/>
          <w:divBdr>
            <w:top w:val="none" w:sz="0" w:space="0" w:color="auto"/>
            <w:left w:val="none" w:sz="0" w:space="0" w:color="auto"/>
            <w:bottom w:val="none" w:sz="0" w:space="0" w:color="auto"/>
            <w:right w:val="none" w:sz="0" w:space="0" w:color="auto"/>
          </w:divBdr>
          <w:divsChild>
            <w:div w:id="196739324">
              <w:marLeft w:val="0"/>
              <w:marRight w:val="0"/>
              <w:marTop w:val="0"/>
              <w:marBottom w:val="0"/>
              <w:divBdr>
                <w:top w:val="none" w:sz="0" w:space="0" w:color="auto"/>
                <w:left w:val="none" w:sz="0" w:space="0" w:color="auto"/>
                <w:bottom w:val="none" w:sz="0" w:space="0" w:color="auto"/>
                <w:right w:val="none" w:sz="0" w:space="0" w:color="auto"/>
              </w:divBdr>
              <w:divsChild>
                <w:div w:id="2130973904">
                  <w:marLeft w:val="0"/>
                  <w:marRight w:val="0"/>
                  <w:marTop w:val="100"/>
                  <w:marBottom w:val="100"/>
                  <w:divBdr>
                    <w:top w:val="none" w:sz="0" w:space="0" w:color="auto"/>
                    <w:left w:val="none" w:sz="0" w:space="0" w:color="auto"/>
                    <w:bottom w:val="none" w:sz="0" w:space="0" w:color="auto"/>
                    <w:right w:val="none" w:sz="0" w:space="0" w:color="auto"/>
                  </w:divBdr>
                  <w:divsChild>
                    <w:div w:id="292299428">
                      <w:marLeft w:val="0"/>
                      <w:marRight w:val="0"/>
                      <w:marTop w:val="30"/>
                      <w:marBottom w:val="0"/>
                      <w:divBdr>
                        <w:top w:val="none" w:sz="0" w:space="0" w:color="auto"/>
                        <w:left w:val="none" w:sz="0" w:space="0" w:color="auto"/>
                        <w:bottom w:val="none" w:sz="0" w:space="0" w:color="auto"/>
                        <w:right w:val="none" w:sz="0" w:space="0" w:color="auto"/>
                      </w:divBdr>
                      <w:divsChild>
                        <w:div w:id="127128379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k.e-tender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e-tenders.cz/data/manual/QCM.Podepisovaci_apple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e-tenders.cz/data/manual/EZAK-Manual-Dodavate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erejne.zakazky.mesto-slukn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rejne.zakazky.mesto-sluknov.cz/" TargetMode="External"/><Relationship Id="rId14" Type="http://schemas.openxmlformats.org/officeDocument/2006/relationships/hyperlink" Target="https://ezak.e-tender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75B6-607D-400E-8495-CF5AE26D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3809</Words>
  <Characters>22476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Bušková</dc:creator>
  <cp:lastModifiedBy>Mgr. Martin Chroust</cp:lastModifiedBy>
  <cp:revision>6</cp:revision>
  <cp:lastPrinted>2024-11-14T06:26:00Z</cp:lastPrinted>
  <dcterms:created xsi:type="dcterms:W3CDTF">2024-11-25T06:19:00Z</dcterms:created>
  <dcterms:modified xsi:type="dcterms:W3CDTF">2025-12-04T07:02:00Z</dcterms:modified>
</cp:coreProperties>
</file>